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6C35" w14:textId="3050FC21" w:rsidR="00271111" w:rsidRPr="00271111" w:rsidRDefault="7278B5C6" w:rsidP="175A7A00">
      <w:pPr>
        <w:pStyle w:val="Heading1"/>
      </w:pPr>
      <w:r>
        <w:t>M</w:t>
      </w:r>
      <w:r w:rsidR="4C1B66D0">
        <w:t>ini</w:t>
      </w:r>
      <w:r w:rsidR="00271111">
        <w:t xml:space="preserve">mum Entry Attire and Personal Protective Equipment (PPE) Requirements </w:t>
      </w:r>
      <w:r w:rsidR="74C97F53">
        <w:t xml:space="preserve">for Animal </w:t>
      </w:r>
      <w:r w:rsidR="00271086">
        <w:t>Research</w:t>
      </w:r>
      <w:r w:rsidR="74C97F53">
        <w:t xml:space="preserve"> Spaces</w:t>
      </w:r>
    </w:p>
    <w:p w14:paraId="3B302EA8" w14:textId="3759625F" w:rsidR="00271111" w:rsidRPr="00271111" w:rsidRDefault="00271111" w:rsidP="00FB643B">
      <w:pPr>
        <w:pStyle w:val="Heading3"/>
      </w:pPr>
      <w:r w:rsidRPr="00271111">
        <w:t>1</w:t>
      </w:r>
      <w:r w:rsidR="006C43E2">
        <w:t>.0</w:t>
      </w:r>
      <w:r w:rsidRPr="00271111">
        <w:t xml:space="preserve"> Purpose</w:t>
      </w:r>
    </w:p>
    <w:p w14:paraId="427AB12E" w14:textId="36847902" w:rsidR="00271111" w:rsidRPr="00271111" w:rsidRDefault="00271111" w:rsidP="00271111">
      <w:r>
        <w:t>This appendix establishes minimum attire and PPE requirements for entry into designated research, agricultural</w:t>
      </w:r>
      <w:r w:rsidR="001B05AF">
        <w:t>, and animal</w:t>
      </w:r>
      <w:r>
        <w:t xml:space="preserve"> care spaces. Requirements are </w:t>
      </w:r>
      <w:r w:rsidR="009058B4">
        <w:t>centered</w:t>
      </w:r>
      <w:r>
        <w:t xml:space="preserve"> on </w:t>
      </w:r>
      <w:r w:rsidR="250FCE9F">
        <w:t>hazard-based</w:t>
      </w:r>
      <w:r>
        <w:t xml:space="preserve"> assessments and applicable federal standards. More stringent requirements may apply based on specific activities, Standard Operating Procedures (SOPs), </w:t>
      </w:r>
      <w:r w:rsidR="009058B4">
        <w:t>hazard</w:t>
      </w:r>
      <w:r>
        <w:t xml:space="preserve"> assessment, or posted signage.</w:t>
      </w:r>
    </w:p>
    <w:p w14:paraId="77EC1CDB" w14:textId="08364FF6" w:rsidR="00271111" w:rsidRPr="00271111" w:rsidRDefault="00271111" w:rsidP="00FB643B">
      <w:pPr>
        <w:pStyle w:val="Heading3"/>
      </w:pPr>
      <w:r w:rsidRPr="00271111">
        <w:t>2</w:t>
      </w:r>
      <w:r w:rsidR="006C43E2">
        <w:t>.0</w:t>
      </w:r>
      <w:r w:rsidRPr="00271111">
        <w:t xml:space="preserve"> Scope</w:t>
      </w:r>
    </w:p>
    <w:p w14:paraId="381BF405" w14:textId="77777777" w:rsidR="00271111" w:rsidRPr="00271111" w:rsidRDefault="00271111" w:rsidP="00271111">
      <w:r w:rsidRPr="00271111">
        <w:t>These requirements apply to all personnel, visitors, students, contractors, and service providers entering covered spaces, regardless of duration of entry.</w:t>
      </w:r>
    </w:p>
    <w:p w14:paraId="236D4467" w14:textId="513B2186" w:rsidR="00271111" w:rsidRPr="00271111" w:rsidRDefault="00271111" w:rsidP="00FB643B">
      <w:pPr>
        <w:pStyle w:val="Heading3"/>
      </w:pPr>
      <w:r w:rsidRPr="00271111">
        <w:t>3</w:t>
      </w:r>
      <w:r w:rsidR="006C43E2">
        <w:t>.0</w:t>
      </w:r>
      <w:r w:rsidRPr="00271111">
        <w:t xml:space="preserve"> General Policy Statements</w:t>
      </w:r>
    </w:p>
    <w:p w14:paraId="31E5DC11" w14:textId="77777777" w:rsidR="00271111" w:rsidRPr="00271111" w:rsidRDefault="00271111" w:rsidP="00271111">
      <w:pPr>
        <w:numPr>
          <w:ilvl w:val="0"/>
          <w:numId w:val="1"/>
        </w:numPr>
      </w:pPr>
      <w:r w:rsidRPr="00271111">
        <w:t>PPE requirements are determined by hazard assessment in accordance with OSHA regulations.</w:t>
      </w:r>
    </w:p>
    <w:p w14:paraId="5A3837F0" w14:textId="6215616B" w:rsidR="00271111" w:rsidRPr="00271111" w:rsidRDefault="00271111" w:rsidP="00271111">
      <w:pPr>
        <w:numPr>
          <w:ilvl w:val="0"/>
          <w:numId w:val="1"/>
        </w:numPr>
      </w:pPr>
      <w:r>
        <w:t>Posted signage and SOPs supersede the</w:t>
      </w:r>
      <w:r w:rsidR="6BB95B52">
        <w:t xml:space="preserve"> </w:t>
      </w:r>
      <w:r>
        <w:t xml:space="preserve">requirements </w:t>
      </w:r>
      <w:r w:rsidR="2A0D254D">
        <w:t xml:space="preserve">outlined </w:t>
      </w:r>
      <w:r>
        <w:t>in this appendix.</w:t>
      </w:r>
    </w:p>
    <w:p w14:paraId="39C6E222" w14:textId="45074CC6" w:rsidR="00271111" w:rsidRPr="00271111" w:rsidRDefault="00271111" w:rsidP="00271111">
      <w:pPr>
        <w:numPr>
          <w:ilvl w:val="0"/>
          <w:numId w:val="1"/>
        </w:numPr>
      </w:pPr>
      <w:commentRangeStart w:id="0"/>
      <w:r>
        <w:t>PPE must be properly fitted, maintained, and used as required by applicable standards.</w:t>
      </w:r>
      <w:r w:rsidR="7A9A8129">
        <w:t xml:space="preserve"> Required PPE will be provided by the employer at no cost to the employee.</w:t>
      </w:r>
      <w:commentRangeEnd w:id="0"/>
      <w:r w:rsidRPr="00271111">
        <w:rPr>
          <w:rStyle w:val="CommentReference"/>
          <w:sz w:val="24"/>
          <w:szCs w:val="24"/>
        </w:rPr>
        <w:commentReference w:id="0"/>
      </w:r>
    </w:p>
    <w:p w14:paraId="1DDDF411" w14:textId="1159FBDA" w:rsidR="00271111" w:rsidRDefault="00271111" w:rsidP="00271111">
      <w:pPr>
        <w:numPr>
          <w:ilvl w:val="0"/>
          <w:numId w:val="1"/>
        </w:numPr>
      </w:pPr>
      <w:r>
        <w:t>When respiratory protection is required, individuals must be medically cleared, trained, and fit tested prior to use.</w:t>
      </w:r>
      <w:r w:rsidR="714443BD">
        <w:t xml:space="preserve"> See Respiratory Protection Program for details and instructions.</w:t>
      </w:r>
    </w:p>
    <w:p w14:paraId="2ED56D9E" w14:textId="186E8CB5" w:rsidR="00A101D8" w:rsidRPr="00271111" w:rsidRDefault="00A101D8" w:rsidP="00271111">
      <w:pPr>
        <w:numPr>
          <w:ilvl w:val="0"/>
          <w:numId w:val="1"/>
        </w:numPr>
      </w:pPr>
      <w:r>
        <w:t xml:space="preserve">Space owner is </w:t>
      </w:r>
      <w:r w:rsidR="0070687B">
        <w:t>responsible for determining additional PPE requirements</w:t>
      </w:r>
      <w:r w:rsidR="00F36B3F">
        <w:t xml:space="preserve">, </w:t>
      </w:r>
      <w:r w:rsidR="0070687B">
        <w:t xml:space="preserve">conducting </w:t>
      </w:r>
      <w:r w:rsidR="00F36B3F">
        <w:t>an appropriate hazard assessment, and communicating re</w:t>
      </w:r>
      <w:r w:rsidR="009F52C2">
        <w:t>quirements to all individuals entering the space</w:t>
      </w:r>
      <w:r w:rsidR="00F36B3F">
        <w:t>.</w:t>
      </w:r>
      <w:r w:rsidR="0070687B">
        <w:t xml:space="preserve"> </w:t>
      </w:r>
    </w:p>
    <w:p w14:paraId="66E8EF1D" w14:textId="151506D7" w:rsidR="00271111" w:rsidRPr="00271111" w:rsidRDefault="00271111" w:rsidP="00271111"/>
    <w:p w14:paraId="112A1B8E" w14:textId="66A56574" w:rsidR="00271111" w:rsidRPr="00271111" w:rsidRDefault="00271111" w:rsidP="00FB643B">
      <w:pPr>
        <w:pStyle w:val="Heading3"/>
      </w:pPr>
      <w:r w:rsidRPr="00271111">
        <w:t>4</w:t>
      </w:r>
      <w:r w:rsidR="006C43E2">
        <w:t>.0</w:t>
      </w:r>
      <w:r w:rsidRPr="00271111">
        <w:t xml:space="preserve"> Minimum Entry Requirements by Space Type</w:t>
      </w:r>
    </w:p>
    <w:p w14:paraId="2616492E" w14:textId="77777777" w:rsidR="00271086" w:rsidRDefault="00271086" w:rsidP="00FB643B">
      <w:pPr>
        <w:pStyle w:val="Heading4"/>
      </w:pPr>
    </w:p>
    <w:p w14:paraId="1B2EECAF" w14:textId="5515B4A1" w:rsidR="00271111" w:rsidRPr="00271111" w:rsidRDefault="00271111" w:rsidP="00FB643B">
      <w:pPr>
        <w:pStyle w:val="Heading4"/>
      </w:pPr>
      <w:r w:rsidRPr="00271111">
        <w:t>4.</w:t>
      </w:r>
      <w:r w:rsidR="00042A1E">
        <w:t>1</w:t>
      </w:r>
      <w:r w:rsidRPr="00271111">
        <w:t xml:space="preserve"> Vivarium (</w:t>
      </w:r>
      <w:r w:rsidR="00740F2E">
        <w:t xml:space="preserve">ACS </w:t>
      </w:r>
      <w:r w:rsidRPr="00271111">
        <w:t>Animal Rooms)</w:t>
      </w:r>
    </w:p>
    <w:p w14:paraId="723AB0EA" w14:textId="7993D65F" w:rsidR="00271111" w:rsidRPr="00271111" w:rsidRDefault="00271111" w:rsidP="00271111">
      <w:pPr>
        <w:numPr>
          <w:ilvl w:val="0"/>
          <w:numId w:val="4"/>
        </w:numPr>
      </w:pPr>
      <w:r w:rsidRPr="00271111">
        <w:rPr>
          <w:b/>
          <w:bCs/>
        </w:rPr>
        <w:t>Eyes:</w:t>
      </w:r>
      <w:r w:rsidRPr="00271111">
        <w:t xml:space="preserve"> </w:t>
      </w:r>
      <w:r w:rsidR="00B81C34">
        <w:t xml:space="preserve">ANSI </w:t>
      </w:r>
      <w:r w:rsidR="002672F2">
        <w:t>Z</w:t>
      </w:r>
      <w:r w:rsidR="00B81C34">
        <w:t>87</w:t>
      </w:r>
      <w:r w:rsidR="002672F2">
        <w:t>.1</w:t>
      </w:r>
      <w:r w:rsidR="00B81C34">
        <w:t xml:space="preserve"> rated </w:t>
      </w:r>
      <w:r w:rsidR="00190D8C">
        <w:t xml:space="preserve">eye protection. </w:t>
      </w:r>
    </w:p>
    <w:p w14:paraId="50A1FBD1" w14:textId="1FA755BF" w:rsidR="00271111" w:rsidRPr="00271111" w:rsidRDefault="00271111" w:rsidP="00271111">
      <w:pPr>
        <w:numPr>
          <w:ilvl w:val="0"/>
          <w:numId w:val="4"/>
        </w:numPr>
      </w:pPr>
      <w:r w:rsidRPr="00271111">
        <w:rPr>
          <w:b/>
          <w:bCs/>
        </w:rPr>
        <w:lastRenderedPageBreak/>
        <w:t>Face:</w:t>
      </w:r>
      <w:r w:rsidRPr="00271111">
        <w:t xml:space="preserve"> </w:t>
      </w:r>
      <w:r w:rsidR="0095131A">
        <w:t>none</w:t>
      </w:r>
    </w:p>
    <w:p w14:paraId="71464FAC" w14:textId="72FCEB74" w:rsidR="00271111" w:rsidRPr="00271111" w:rsidRDefault="00271111" w:rsidP="00271111">
      <w:pPr>
        <w:numPr>
          <w:ilvl w:val="0"/>
          <w:numId w:val="4"/>
        </w:numPr>
      </w:pPr>
      <w:r w:rsidRPr="00271111">
        <w:rPr>
          <w:b/>
          <w:bCs/>
        </w:rPr>
        <w:t>Skin:</w:t>
      </w:r>
      <w:r w:rsidR="0026598C">
        <w:rPr>
          <w:b/>
          <w:bCs/>
        </w:rPr>
        <w:t xml:space="preserve"> </w:t>
      </w:r>
      <w:r w:rsidR="005E2CFD" w:rsidRPr="00852B21">
        <w:t>C</w:t>
      </w:r>
      <w:r w:rsidR="005E2CFD">
        <w:t>lothing that covers midriff, back, and shoulders; Legs fully covered to the ankles</w:t>
      </w:r>
    </w:p>
    <w:p w14:paraId="316B7604" w14:textId="05B0FF19" w:rsidR="00271111" w:rsidRPr="00271111" w:rsidRDefault="00271111" w:rsidP="00271111">
      <w:pPr>
        <w:numPr>
          <w:ilvl w:val="0"/>
          <w:numId w:val="4"/>
        </w:numPr>
      </w:pPr>
      <w:r w:rsidRPr="00271111">
        <w:rPr>
          <w:b/>
          <w:bCs/>
        </w:rPr>
        <w:t>Feet:</w:t>
      </w:r>
      <w:r w:rsidRPr="00271111">
        <w:t xml:space="preserve"> </w:t>
      </w:r>
      <w:r w:rsidR="00042A1E">
        <w:t>full coverage shoes</w:t>
      </w:r>
    </w:p>
    <w:p w14:paraId="029B4D1A" w14:textId="77777777" w:rsidR="00271111" w:rsidRPr="00271111" w:rsidRDefault="00271111" w:rsidP="00271111">
      <w:pPr>
        <w:numPr>
          <w:ilvl w:val="0"/>
          <w:numId w:val="4"/>
        </w:numPr>
      </w:pPr>
      <w:r w:rsidRPr="00271111">
        <w:rPr>
          <w:b/>
          <w:bCs/>
        </w:rPr>
        <w:t>References:</w:t>
      </w:r>
      <w:r w:rsidRPr="00271111">
        <w:t xml:space="preserve"> OSHA 29 CFR 1910.132, 1910.133, 1910.134; CDC </w:t>
      </w:r>
      <w:r w:rsidRPr="00271111">
        <w:rPr>
          <w:i/>
          <w:iCs/>
        </w:rPr>
        <w:t>Biosafety in Microbiological and Biomedical Laboratories</w:t>
      </w:r>
      <w:r w:rsidRPr="00271111">
        <w:t xml:space="preserve"> (BMBL); AAALAC International standards.</w:t>
      </w:r>
    </w:p>
    <w:p w14:paraId="1AE9832A" w14:textId="5ECDB7E7" w:rsidR="00271111" w:rsidRPr="00271111" w:rsidRDefault="00271111" w:rsidP="00271111"/>
    <w:p w14:paraId="0B5995E4" w14:textId="1610DCFD" w:rsidR="00271111" w:rsidRPr="00271111" w:rsidRDefault="00271111" w:rsidP="00FB643B">
      <w:pPr>
        <w:pStyle w:val="Heading4"/>
      </w:pPr>
      <w:r w:rsidRPr="00271111">
        <w:t>4.</w:t>
      </w:r>
      <w:r w:rsidR="00042A1E">
        <w:t>2</w:t>
      </w:r>
      <w:r w:rsidRPr="00271111">
        <w:t xml:space="preserve"> Vivarium Hallways</w:t>
      </w:r>
    </w:p>
    <w:p w14:paraId="06D7F5B8" w14:textId="370ADB3D" w:rsidR="00271111" w:rsidRPr="00271111" w:rsidRDefault="00271111" w:rsidP="00271111">
      <w:pPr>
        <w:numPr>
          <w:ilvl w:val="0"/>
          <w:numId w:val="5"/>
        </w:numPr>
      </w:pPr>
      <w:r w:rsidRPr="00271111">
        <w:rPr>
          <w:b/>
          <w:bCs/>
        </w:rPr>
        <w:t>Eyes/Face:</w:t>
      </w:r>
      <w:r w:rsidRPr="00271111">
        <w:t xml:space="preserve"> </w:t>
      </w:r>
      <w:r w:rsidR="00042A1E">
        <w:t>none</w:t>
      </w:r>
    </w:p>
    <w:p w14:paraId="25FA3590" w14:textId="7B4D2CAD" w:rsidR="00271111" w:rsidRPr="00271111" w:rsidRDefault="00271111" w:rsidP="00271111">
      <w:pPr>
        <w:numPr>
          <w:ilvl w:val="0"/>
          <w:numId w:val="5"/>
        </w:numPr>
      </w:pPr>
      <w:r w:rsidRPr="00271111">
        <w:rPr>
          <w:b/>
          <w:bCs/>
        </w:rPr>
        <w:t>Skin:</w:t>
      </w:r>
      <w:r w:rsidRPr="00271111">
        <w:t xml:space="preserve"> </w:t>
      </w:r>
      <w:r w:rsidR="00852B21" w:rsidRPr="00852B21">
        <w:t>C</w:t>
      </w:r>
      <w:r w:rsidR="00852B21">
        <w:t>lothing that covers midriff, back, and shoulders; Legs fully covered to the ankles</w:t>
      </w:r>
    </w:p>
    <w:p w14:paraId="0AE5A51D" w14:textId="2F3AD7E5" w:rsidR="00271111" w:rsidRPr="00271111" w:rsidRDefault="00271111" w:rsidP="00271111">
      <w:pPr>
        <w:numPr>
          <w:ilvl w:val="0"/>
          <w:numId w:val="5"/>
        </w:numPr>
      </w:pPr>
      <w:r w:rsidRPr="00271111">
        <w:rPr>
          <w:b/>
          <w:bCs/>
        </w:rPr>
        <w:t>Feet:</w:t>
      </w:r>
      <w:r w:rsidRPr="00271111">
        <w:t xml:space="preserve"> </w:t>
      </w:r>
      <w:r w:rsidR="003341C0">
        <w:t>full coverage shoes</w:t>
      </w:r>
    </w:p>
    <w:p w14:paraId="26FC0E2C" w14:textId="3FDAB006" w:rsidR="00271111" w:rsidRPr="00271111" w:rsidRDefault="00271111" w:rsidP="00271111">
      <w:pPr>
        <w:numPr>
          <w:ilvl w:val="0"/>
          <w:numId w:val="5"/>
        </w:numPr>
      </w:pPr>
      <w:r w:rsidRPr="00271111">
        <w:rPr>
          <w:b/>
          <w:bCs/>
        </w:rPr>
        <w:t>References:</w:t>
      </w:r>
      <w:r w:rsidRPr="00271111">
        <w:t xml:space="preserve"> OSHA 29 CFR 1910.132</w:t>
      </w:r>
    </w:p>
    <w:p w14:paraId="2EB87026" w14:textId="62B42B7D" w:rsidR="00271111" w:rsidRPr="00271111" w:rsidRDefault="00271111" w:rsidP="00271111"/>
    <w:p w14:paraId="74B32430" w14:textId="6D7D5E35" w:rsidR="00271111" w:rsidRPr="00271111" w:rsidRDefault="00271111" w:rsidP="00FB643B">
      <w:pPr>
        <w:pStyle w:val="Heading4"/>
      </w:pPr>
      <w:r w:rsidRPr="00271111">
        <w:t>4.</w:t>
      </w:r>
      <w:r w:rsidR="00042A1E">
        <w:t>3</w:t>
      </w:r>
      <w:r w:rsidRPr="00271111">
        <w:t xml:space="preserve"> Farms (Outdoor and Agricultural Operations)</w:t>
      </w:r>
    </w:p>
    <w:p w14:paraId="17804318" w14:textId="37D56C7F" w:rsidR="00271111" w:rsidRPr="00271111" w:rsidRDefault="00271111" w:rsidP="00271111">
      <w:pPr>
        <w:numPr>
          <w:ilvl w:val="0"/>
          <w:numId w:val="6"/>
        </w:numPr>
      </w:pPr>
      <w:r w:rsidRPr="00271111">
        <w:rPr>
          <w:b/>
          <w:bCs/>
        </w:rPr>
        <w:t>Eyes:</w:t>
      </w:r>
      <w:r w:rsidRPr="00271111">
        <w:t xml:space="preserve"> </w:t>
      </w:r>
      <w:r w:rsidR="00FD5F82">
        <w:t xml:space="preserve">ANSI Z87.1 rated eye protection </w:t>
      </w:r>
      <w:r w:rsidRPr="00271111">
        <w:t>when impact, dust, or chemical hazards exist.</w:t>
      </w:r>
    </w:p>
    <w:p w14:paraId="2E9ABAB9" w14:textId="39F37A37" w:rsidR="00271111" w:rsidRPr="00271111" w:rsidRDefault="00271111" w:rsidP="00271111">
      <w:pPr>
        <w:numPr>
          <w:ilvl w:val="0"/>
          <w:numId w:val="6"/>
        </w:numPr>
      </w:pPr>
      <w:r w:rsidRPr="00271111">
        <w:rPr>
          <w:b/>
          <w:bCs/>
        </w:rPr>
        <w:t>Face:</w:t>
      </w:r>
      <w:r w:rsidRPr="00271111">
        <w:t xml:space="preserve"> </w:t>
      </w:r>
      <w:r w:rsidR="00CD5BD9">
        <w:t>none</w:t>
      </w:r>
    </w:p>
    <w:p w14:paraId="00FA1E3B" w14:textId="542639FB" w:rsidR="00271111" w:rsidRPr="00271111" w:rsidRDefault="00271111" w:rsidP="00271111">
      <w:pPr>
        <w:numPr>
          <w:ilvl w:val="0"/>
          <w:numId w:val="6"/>
        </w:numPr>
      </w:pPr>
      <w:r w:rsidRPr="00271111">
        <w:rPr>
          <w:b/>
          <w:bCs/>
        </w:rPr>
        <w:t>Skin:</w:t>
      </w:r>
      <w:r w:rsidRPr="00271111">
        <w:t xml:space="preserve"> </w:t>
      </w:r>
      <w:r w:rsidR="00852B21">
        <w:t>Durable clothing that covers midriff, back, and shoulders; Legs fully covered to the ankles</w:t>
      </w:r>
    </w:p>
    <w:p w14:paraId="16667ACD" w14:textId="764673EA" w:rsidR="00271111" w:rsidRPr="00271111" w:rsidRDefault="00271111" w:rsidP="00271111">
      <w:pPr>
        <w:numPr>
          <w:ilvl w:val="0"/>
          <w:numId w:val="6"/>
        </w:numPr>
      </w:pPr>
      <w:r w:rsidRPr="00271111">
        <w:rPr>
          <w:b/>
          <w:bCs/>
        </w:rPr>
        <w:t>Feet:</w:t>
      </w:r>
      <w:r w:rsidRPr="00271111">
        <w:t xml:space="preserve"> Sturdy </w:t>
      </w:r>
      <w:r w:rsidR="00CD5BD9">
        <w:t>full coverage shoes</w:t>
      </w:r>
    </w:p>
    <w:p w14:paraId="7481DB3E" w14:textId="57BD795C" w:rsidR="00271111" w:rsidRPr="00271111" w:rsidRDefault="00271111" w:rsidP="00271111">
      <w:pPr>
        <w:numPr>
          <w:ilvl w:val="0"/>
          <w:numId w:val="6"/>
        </w:numPr>
      </w:pPr>
      <w:r w:rsidRPr="00271111">
        <w:rPr>
          <w:b/>
          <w:bCs/>
        </w:rPr>
        <w:t>References:</w:t>
      </w:r>
      <w:r w:rsidRPr="00271111">
        <w:t xml:space="preserve"> OSHA 29 CFR 1928; ANSI Z87.1</w:t>
      </w:r>
    </w:p>
    <w:p w14:paraId="34C4DDE3" w14:textId="34F53BE5" w:rsidR="00271111" w:rsidRPr="00271111" w:rsidRDefault="00271111" w:rsidP="00271111"/>
    <w:p w14:paraId="7F810F2C" w14:textId="1D9AA7CF" w:rsidR="00271111" w:rsidRPr="00271111" w:rsidRDefault="00271111" w:rsidP="00FB643B">
      <w:pPr>
        <w:pStyle w:val="Heading4"/>
      </w:pPr>
      <w:r w:rsidRPr="00271111">
        <w:t>4.</w:t>
      </w:r>
      <w:r w:rsidR="00D44991">
        <w:t>4</w:t>
      </w:r>
      <w:r w:rsidRPr="00271111">
        <w:t xml:space="preserve"> Farm Laboratories</w:t>
      </w:r>
    </w:p>
    <w:p w14:paraId="153016A7" w14:textId="4D570B7E" w:rsidR="00271111" w:rsidRPr="00271111" w:rsidRDefault="00271111" w:rsidP="00271111">
      <w:pPr>
        <w:numPr>
          <w:ilvl w:val="0"/>
          <w:numId w:val="7"/>
        </w:numPr>
      </w:pPr>
      <w:r w:rsidRPr="00271111">
        <w:rPr>
          <w:b/>
          <w:bCs/>
        </w:rPr>
        <w:t>Eyes:</w:t>
      </w:r>
      <w:r w:rsidRPr="00271111">
        <w:t xml:space="preserve"> </w:t>
      </w:r>
      <w:r w:rsidR="00CD5BD9">
        <w:t>ANSI Z87.1 rated eye protection.</w:t>
      </w:r>
    </w:p>
    <w:p w14:paraId="70E1CE52" w14:textId="0F95156E" w:rsidR="00271111" w:rsidRPr="00271111" w:rsidRDefault="00271111" w:rsidP="00271111">
      <w:pPr>
        <w:numPr>
          <w:ilvl w:val="0"/>
          <w:numId w:val="7"/>
        </w:numPr>
      </w:pPr>
      <w:r w:rsidRPr="00271111">
        <w:rPr>
          <w:b/>
          <w:bCs/>
        </w:rPr>
        <w:t>Face:</w:t>
      </w:r>
      <w:r w:rsidRPr="00271111">
        <w:t xml:space="preserve"> </w:t>
      </w:r>
      <w:r w:rsidR="00CD5BD9">
        <w:t>none</w:t>
      </w:r>
    </w:p>
    <w:p w14:paraId="7DC5451E" w14:textId="77777777" w:rsidR="00036EA1" w:rsidRPr="00036EA1" w:rsidRDefault="00271111" w:rsidP="00271111">
      <w:pPr>
        <w:numPr>
          <w:ilvl w:val="0"/>
          <w:numId w:val="7"/>
        </w:numPr>
      </w:pPr>
      <w:r w:rsidRPr="00036EA1">
        <w:rPr>
          <w:b/>
          <w:bCs/>
        </w:rPr>
        <w:t>Skin:</w:t>
      </w:r>
      <w:r w:rsidRPr="00271111">
        <w:t xml:space="preserve"> </w:t>
      </w:r>
      <w:r w:rsidR="00036EA1" w:rsidRPr="00852B21">
        <w:t>C</w:t>
      </w:r>
      <w:r w:rsidR="00036EA1">
        <w:t>lothing that covers midriff, back, and shoulders; Legs fully covered to the ankles</w:t>
      </w:r>
      <w:r w:rsidR="00036EA1" w:rsidRPr="00036EA1">
        <w:rPr>
          <w:b/>
          <w:bCs/>
        </w:rPr>
        <w:t xml:space="preserve"> </w:t>
      </w:r>
    </w:p>
    <w:p w14:paraId="3A06E2B6" w14:textId="20D6A5A2" w:rsidR="00271111" w:rsidRPr="00271111" w:rsidRDefault="00271111" w:rsidP="00271111">
      <w:pPr>
        <w:numPr>
          <w:ilvl w:val="0"/>
          <w:numId w:val="7"/>
        </w:numPr>
      </w:pPr>
      <w:r w:rsidRPr="00036EA1">
        <w:rPr>
          <w:b/>
          <w:bCs/>
        </w:rPr>
        <w:lastRenderedPageBreak/>
        <w:t>Feet:</w:t>
      </w:r>
      <w:r w:rsidRPr="00271111">
        <w:t xml:space="preserve"> </w:t>
      </w:r>
      <w:r w:rsidR="00036EA1" w:rsidRPr="00271111">
        <w:t xml:space="preserve">Sturdy </w:t>
      </w:r>
      <w:r w:rsidR="00036EA1">
        <w:t>full coverage shoes</w:t>
      </w:r>
    </w:p>
    <w:p w14:paraId="35343816" w14:textId="77777777" w:rsidR="00271111" w:rsidRPr="00271111" w:rsidRDefault="00271111" w:rsidP="00271111">
      <w:pPr>
        <w:numPr>
          <w:ilvl w:val="0"/>
          <w:numId w:val="7"/>
        </w:numPr>
      </w:pPr>
      <w:r w:rsidRPr="00271111">
        <w:rPr>
          <w:b/>
          <w:bCs/>
        </w:rPr>
        <w:t>References:</w:t>
      </w:r>
      <w:r w:rsidRPr="00271111">
        <w:t xml:space="preserve"> OSHA 29 CFR 1910.132, 1910.133, 1910.1450.</w:t>
      </w:r>
    </w:p>
    <w:p w14:paraId="2F5860E9" w14:textId="3F077FBB" w:rsidR="00271111" w:rsidRPr="00271111" w:rsidRDefault="00271111" w:rsidP="00271111"/>
    <w:p w14:paraId="02C3B4E8" w14:textId="256EF601" w:rsidR="00561722" w:rsidRPr="00271111" w:rsidRDefault="00561722" w:rsidP="00FB643B">
      <w:pPr>
        <w:pStyle w:val="Heading4"/>
      </w:pPr>
      <w:r w:rsidRPr="00271111">
        <w:t>4.</w:t>
      </w:r>
      <w:r w:rsidR="00D44991">
        <w:t>5</w:t>
      </w:r>
      <w:r w:rsidRPr="00271111">
        <w:t xml:space="preserve"> </w:t>
      </w:r>
      <w:r>
        <w:t>Other Areas</w:t>
      </w:r>
    </w:p>
    <w:p w14:paraId="53345951" w14:textId="4F148341" w:rsidR="00561722" w:rsidRPr="00271111" w:rsidRDefault="00B10271" w:rsidP="00561722">
      <w:pPr>
        <w:numPr>
          <w:ilvl w:val="0"/>
          <w:numId w:val="10"/>
        </w:numPr>
      </w:pPr>
      <w:r>
        <w:rPr>
          <w:b/>
          <w:bCs/>
        </w:rPr>
        <w:t>Hazard Assessment required. Contact EH&amp;S for assistance.</w:t>
      </w:r>
    </w:p>
    <w:p w14:paraId="5E3A7D84" w14:textId="77777777" w:rsidR="004B0582" w:rsidRDefault="004B0582" w:rsidP="00FB643B">
      <w:pPr>
        <w:pStyle w:val="Heading3"/>
      </w:pPr>
    </w:p>
    <w:p w14:paraId="0D4BE0F5" w14:textId="772EECAC" w:rsidR="00271111" w:rsidRPr="00271111" w:rsidRDefault="00271111" w:rsidP="00FB643B">
      <w:pPr>
        <w:pStyle w:val="Heading3"/>
      </w:pPr>
      <w:r w:rsidRPr="00271111">
        <w:t>5</w:t>
      </w:r>
      <w:r w:rsidR="006C43E2">
        <w:t>.0</w:t>
      </w:r>
      <w:r w:rsidRPr="00271111">
        <w:t xml:space="preserve"> Enforcement</w:t>
      </w:r>
    </w:p>
    <w:p w14:paraId="3301DEF0" w14:textId="0CEFDB12" w:rsidR="00271111" w:rsidRPr="00271111" w:rsidRDefault="00271111" w:rsidP="00271111">
      <w:r w:rsidRPr="00271111">
        <w:t xml:space="preserve">Failure to comply with these requirements may result in denial of entry, removal from </w:t>
      </w:r>
      <w:r w:rsidR="00A25241" w:rsidRPr="00271111">
        <w:t>space</w:t>
      </w:r>
      <w:r w:rsidRPr="00271111">
        <w:t>, or corrective action</w:t>
      </w:r>
      <w:r w:rsidR="00A25241">
        <w:t>.</w:t>
      </w:r>
    </w:p>
    <w:p w14:paraId="69D25F0C" w14:textId="12FAFCB7" w:rsidR="00271111" w:rsidRPr="00271111" w:rsidRDefault="00271111" w:rsidP="00271111"/>
    <w:p w14:paraId="46954299" w14:textId="080B598F" w:rsidR="00271111" w:rsidRPr="00271111" w:rsidRDefault="00271111" w:rsidP="00FB643B">
      <w:pPr>
        <w:pStyle w:val="Heading3"/>
      </w:pPr>
      <w:r w:rsidRPr="00271111">
        <w:t>6</w:t>
      </w:r>
      <w:r w:rsidR="006C43E2">
        <w:t>.0</w:t>
      </w:r>
      <w:r w:rsidRPr="00271111">
        <w:t xml:space="preserve"> Related Standards and Guidance</w:t>
      </w:r>
    </w:p>
    <w:p w14:paraId="6728CF5B" w14:textId="77777777" w:rsidR="00271111" w:rsidRPr="00271111" w:rsidRDefault="00271111" w:rsidP="00271111">
      <w:pPr>
        <w:numPr>
          <w:ilvl w:val="0"/>
          <w:numId w:val="11"/>
        </w:numPr>
      </w:pPr>
      <w:r w:rsidRPr="00271111">
        <w:t>OSHA 29 CFR 1910 and 1928</w:t>
      </w:r>
    </w:p>
    <w:p w14:paraId="23A7C5DB" w14:textId="77777777" w:rsidR="00271111" w:rsidRPr="00271111" w:rsidRDefault="00271111" w:rsidP="00271111">
      <w:pPr>
        <w:numPr>
          <w:ilvl w:val="0"/>
          <w:numId w:val="11"/>
        </w:numPr>
      </w:pPr>
      <w:r w:rsidRPr="00271111">
        <w:t>ANSI Z87.1 – Eye and Face Protection</w:t>
      </w:r>
    </w:p>
    <w:p w14:paraId="765E1655" w14:textId="77777777" w:rsidR="00271111" w:rsidRPr="00271111" w:rsidRDefault="00271111" w:rsidP="00271111">
      <w:pPr>
        <w:numPr>
          <w:ilvl w:val="0"/>
          <w:numId w:val="11"/>
        </w:numPr>
      </w:pPr>
      <w:r w:rsidRPr="00271111">
        <w:t>ASTM F2413 – Protective Footwear</w:t>
      </w:r>
    </w:p>
    <w:p w14:paraId="128BA86D" w14:textId="77777777" w:rsidR="00271111" w:rsidRPr="00271111" w:rsidRDefault="00271111" w:rsidP="00271111">
      <w:pPr>
        <w:numPr>
          <w:ilvl w:val="0"/>
          <w:numId w:val="11"/>
        </w:numPr>
      </w:pPr>
      <w:r w:rsidRPr="00271111">
        <w:t>CDC BMBL (current edition)</w:t>
      </w:r>
    </w:p>
    <w:p w14:paraId="12C926A8" w14:textId="77777777" w:rsidR="00271111" w:rsidRPr="00271111" w:rsidRDefault="00271111" w:rsidP="00271111">
      <w:pPr>
        <w:numPr>
          <w:ilvl w:val="0"/>
          <w:numId w:val="11"/>
        </w:numPr>
      </w:pPr>
      <w:r w:rsidRPr="00271111">
        <w:t>AAALAC International Guidelines</w:t>
      </w:r>
    </w:p>
    <w:p w14:paraId="49DCB254" w14:textId="77777777" w:rsidR="00271111" w:rsidRPr="00271111" w:rsidRDefault="00271111" w:rsidP="00271111">
      <w:pPr>
        <w:numPr>
          <w:ilvl w:val="0"/>
          <w:numId w:val="11"/>
        </w:numPr>
      </w:pPr>
      <w:r w:rsidRPr="00271111">
        <w:t>EPA Worker Protection Standard (40 CFR 170)</w:t>
      </w:r>
    </w:p>
    <w:p w14:paraId="32B21C4E" w14:textId="256C1CD0" w:rsidR="00271111" w:rsidRPr="00271111" w:rsidRDefault="00271111" w:rsidP="00271111"/>
    <w:p w14:paraId="1D3AF412" w14:textId="77777777" w:rsidR="00160884" w:rsidRDefault="00160884"/>
    <w:sectPr w:rsidR="0016088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onzaga, Erica" w:date="2026-05-05T09:23:00Z" w:initials="EG">
    <w:p w14:paraId="35A5C722" w14:textId="77777777" w:rsidR="003B70E1" w:rsidRDefault="003B70E1" w:rsidP="003B70E1">
      <w:pPr>
        <w:pStyle w:val="CommentText"/>
      </w:pPr>
      <w:r>
        <w:rPr>
          <w:rStyle w:val="CommentReference"/>
        </w:rPr>
        <w:annotationRef/>
      </w:r>
      <w:r>
        <w:t>Add something about ppe must be provided by the supervisor at no cost to the employee?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5A5C72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08BDE6" w16cex:dateUtc="2026-05-05T13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A5C722" w16cid:durableId="5408BD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13B5" w14:textId="77777777" w:rsidR="003178E2" w:rsidRDefault="003178E2" w:rsidP="004254E5">
      <w:pPr>
        <w:spacing w:after="0" w:line="240" w:lineRule="auto"/>
      </w:pPr>
      <w:r>
        <w:separator/>
      </w:r>
    </w:p>
  </w:endnote>
  <w:endnote w:type="continuationSeparator" w:id="0">
    <w:p w14:paraId="5BB4ED82" w14:textId="77777777" w:rsidR="003178E2" w:rsidRDefault="003178E2" w:rsidP="0042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063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F7BDF1" w14:textId="77777777" w:rsidR="006A1642" w:rsidRDefault="009C33AE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7F51A7B" w14:textId="3093240A" w:rsidR="009C33AE" w:rsidRDefault="00F13B53">
        <w:pPr>
          <w:pStyle w:val="Footer"/>
          <w:jc w:val="right"/>
        </w:pPr>
        <w:r>
          <w:rPr>
            <w:noProof/>
          </w:rPr>
          <w:t>Rev. 9/1/2026</w:t>
        </w:r>
      </w:p>
    </w:sdtContent>
  </w:sdt>
  <w:p w14:paraId="447E5043" w14:textId="77777777" w:rsidR="004254E5" w:rsidRDefault="004254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19C2C" w14:textId="77777777" w:rsidR="003178E2" w:rsidRDefault="003178E2" w:rsidP="004254E5">
      <w:pPr>
        <w:spacing w:after="0" w:line="240" w:lineRule="auto"/>
      </w:pPr>
      <w:r>
        <w:separator/>
      </w:r>
    </w:p>
  </w:footnote>
  <w:footnote w:type="continuationSeparator" w:id="0">
    <w:p w14:paraId="25935DE9" w14:textId="77777777" w:rsidR="003178E2" w:rsidRDefault="003178E2" w:rsidP="00425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757"/>
    <w:multiLevelType w:val="multilevel"/>
    <w:tmpl w:val="70A8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72F0E"/>
    <w:multiLevelType w:val="multilevel"/>
    <w:tmpl w:val="DFE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27B66"/>
    <w:multiLevelType w:val="multilevel"/>
    <w:tmpl w:val="A894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7317B"/>
    <w:multiLevelType w:val="multilevel"/>
    <w:tmpl w:val="EA6E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570E9"/>
    <w:multiLevelType w:val="multilevel"/>
    <w:tmpl w:val="F1CE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057C2"/>
    <w:multiLevelType w:val="multilevel"/>
    <w:tmpl w:val="FF82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63E84"/>
    <w:multiLevelType w:val="multilevel"/>
    <w:tmpl w:val="18D4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C72191"/>
    <w:multiLevelType w:val="multilevel"/>
    <w:tmpl w:val="D648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31463B"/>
    <w:multiLevelType w:val="multilevel"/>
    <w:tmpl w:val="F060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FD5643"/>
    <w:multiLevelType w:val="multilevel"/>
    <w:tmpl w:val="2ED0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17000"/>
    <w:multiLevelType w:val="multilevel"/>
    <w:tmpl w:val="06BA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E84F46"/>
    <w:multiLevelType w:val="multilevel"/>
    <w:tmpl w:val="ECD8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660609">
    <w:abstractNumId w:val="10"/>
  </w:num>
  <w:num w:numId="2" w16cid:durableId="1058168672">
    <w:abstractNumId w:val="1"/>
  </w:num>
  <w:num w:numId="3" w16cid:durableId="1506364602">
    <w:abstractNumId w:val="4"/>
  </w:num>
  <w:num w:numId="4" w16cid:durableId="1735082938">
    <w:abstractNumId w:val="6"/>
  </w:num>
  <w:num w:numId="5" w16cid:durableId="141704915">
    <w:abstractNumId w:val="0"/>
  </w:num>
  <w:num w:numId="6" w16cid:durableId="1631665404">
    <w:abstractNumId w:val="11"/>
  </w:num>
  <w:num w:numId="7" w16cid:durableId="1639453991">
    <w:abstractNumId w:val="5"/>
  </w:num>
  <w:num w:numId="8" w16cid:durableId="640237345">
    <w:abstractNumId w:val="2"/>
  </w:num>
  <w:num w:numId="9" w16cid:durableId="1535119609">
    <w:abstractNumId w:val="3"/>
  </w:num>
  <w:num w:numId="10" w16cid:durableId="975331823">
    <w:abstractNumId w:val="9"/>
  </w:num>
  <w:num w:numId="11" w16cid:durableId="1806774730">
    <w:abstractNumId w:val="8"/>
  </w:num>
  <w:num w:numId="12" w16cid:durableId="71389345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nzaga, Erica">
    <w15:presenceInfo w15:providerId="AD" w15:userId="S::wallae@ufl.edu::934a45ad-550c-4de0-8b08-84d38cd20f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11"/>
    <w:rsid w:val="00036EA1"/>
    <w:rsid w:val="00042A1E"/>
    <w:rsid w:val="00066928"/>
    <w:rsid w:val="000B5651"/>
    <w:rsid w:val="000C0B79"/>
    <w:rsid w:val="00160884"/>
    <w:rsid w:val="00190D8C"/>
    <w:rsid w:val="001B05AF"/>
    <w:rsid w:val="0026598C"/>
    <w:rsid w:val="002672F2"/>
    <w:rsid w:val="00271086"/>
    <w:rsid w:val="00271111"/>
    <w:rsid w:val="0027231F"/>
    <w:rsid w:val="00280ED4"/>
    <w:rsid w:val="003178E2"/>
    <w:rsid w:val="00317D33"/>
    <w:rsid w:val="003341C0"/>
    <w:rsid w:val="00336FF2"/>
    <w:rsid w:val="0039618B"/>
    <w:rsid w:val="003B70E1"/>
    <w:rsid w:val="003E349C"/>
    <w:rsid w:val="004254E5"/>
    <w:rsid w:val="0045487E"/>
    <w:rsid w:val="004915D3"/>
    <w:rsid w:val="004B0582"/>
    <w:rsid w:val="004B6736"/>
    <w:rsid w:val="00544994"/>
    <w:rsid w:val="00561722"/>
    <w:rsid w:val="00575B34"/>
    <w:rsid w:val="0059780F"/>
    <w:rsid w:val="005A4B5B"/>
    <w:rsid w:val="005B5F6A"/>
    <w:rsid w:val="005E2CFD"/>
    <w:rsid w:val="00641FFB"/>
    <w:rsid w:val="00680EE4"/>
    <w:rsid w:val="006A1642"/>
    <w:rsid w:val="006A75BD"/>
    <w:rsid w:val="006C43E2"/>
    <w:rsid w:val="006F759E"/>
    <w:rsid w:val="0070687B"/>
    <w:rsid w:val="007068AD"/>
    <w:rsid w:val="00740F2E"/>
    <w:rsid w:val="00760BAF"/>
    <w:rsid w:val="00835A29"/>
    <w:rsid w:val="0083763B"/>
    <w:rsid w:val="00852B21"/>
    <w:rsid w:val="008971FE"/>
    <w:rsid w:val="008B3B95"/>
    <w:rsid w:val="009058B4"/>
    <w:rsid w:val="00906DAE"/>
    <w:rsid w:val="0095131A"/>
    <w:rsid w:val="00960815"/>
    <w:rsid w:val="00973D22"/>
    <w:rsid w:val="00987E3C"/>
    <w:rsid w:val="009C33AE"/>
    <w:rsid w:val="009F52C2"/>
    <w:rsid w:val="00A0044E"/>
    <w:rsid w:val="00A101D8"/>
    <w:rsid w:val="00A25241"/>
    <w:rsid w:val="00B10271"/>
    <w:rsid w:val="00B81C34"/>
    <w:rsid w:val="00BC56BD"/>
    <w:rsid w:val="00BD5050"/>
    <w:rsid w:val="00C37C88"/>
    <w:rsid w:val="00C95E6C"/>
    <w:rsid w:val="00CD5BD9"/>
    <w:rsid w:val="00D44991"/>
    <w:rsid w:val="00DA32E5"/>
    <w:rsid w:val="00E23B42"/>
    <w:rsid w:val="00E8649E"/>
    <w:rsid w:val="00EC213A"/>
    <w:rsid w:val="00EE6EA8"/>
    <w:rsid w:val="00F112DF"/>
    <w:rsid w:val="00F13B53"/>
    <w:rsid w:val="00F234D6"/>
    <w:rsid w:val="00F27FF4"/>
    <w:rsid w:val="00F36B3F"/>
    <w:rsid w:val="00FB643B"/>
    <w:rsid w:val="00FD5F82"/>
    <w:rsid w:val="16BF160C"/>
    <w:rsid w:val="175A7A00"/>
    <w:rsid w:val="1ADF6BDC"/>
    <w:rsid w:val="250FCE9F"/>
    <w:rsid w:val="2A0D254D"/>
    <w:rsid w:val="3543A9EE"/>
    <w:rsid w:val="4C1B66D0"/>
    <w:rsid w:val="50CA35B8"/>
    <w:rsid w:val="564A577E"/>
    <w:rsid w:val="5715EDBF"/>
    <w:rsid w:val="64529D22"/>
    <w:rsid w:val="69605730"/>
    <w:rsid w:val="6BB95B52"/>
    <w:rsid w:val="714443BD"/>
    <w:rsid w:val="7278B5C6"/>
    <w:rsid w:val="7451166E"/>
    <w:rsid w:val="74C97F53"/>
    <w:rsid w:val="7A9A8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D7686"/>
  <w15:chartTrackingRefBased/>
  <w15:docId w15:val="{822968A5-684F-4C27-95AB-7C2D6491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1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1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1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71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1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5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E5"/>
  </w:style>
  <w:style w:type="paragraph" w:styleId="Footer">
    <w:name w:val="footer"/>
    <w:basedOn w:val="Normal"/>
    <w:link w:val="FooterChar"/>
    <w:uiPriority w:val="99"/>
    <w:unhideWhenUsed/>
    <w:rsid w:val="00425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E5"/>
  </w:style>
  <w:style w:type="character" w:styleId="CommentReference">
    <w:name w:val="annotation reference"/>
    <w:basedOn w:val="DefaultParagraphFont"/>
    <w:uiPriority w:val="99"/>
    <w:semiHidden/>
    <w:unhideWhenUsed/>
    <w:rsid w:val="003B7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0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0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0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Chacon,Artiom</dc:creator>
  <cp:keywords/>
  <dc:description/>
  <cp:lastModifiedBy>Chacon,Artiom</cp:lastModifiedBy>
  <cp:revision>7</cp:revision>
  <dcterms:created xsi:type="dcterms:W3CDTF">2026-08-26T16:32:00Z</dcterms:created>
  <dcterms:modified xsi:type="dcterms:W3CDTF">2026-09-01T18:06:00Z</dcterms:modified>
</cp:coreProperties>
</file>