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00D19" w14:textId="13EE8FC5" w:rsidR="00D64C7A" w:rsidRPr="008B7FEA" w:rsidRDefault="00830B67" w:rsidP="002364C8">
      <w:pPr>
        <w:pStyle w:val="Style2"/>
        <w:rPr>
          <w:rFonts w:ascii="Gentona TT" w:hAnsi="Gentona TT"/>
        </w:rPr>
      </w:pPr>
      <w:r w:rsidRPr="62D566A3">
        <w:rPr>
          <w:rFonts w:ascii="Gentona TT" w:hAnsi="Gentona TT"/>
        </w:rPr>
        <w:t xml:space="preserve"> </w:t>
      </w:r>
      <w:r w:rsidR="00E576E0" w:rsidRPr="62D566A3">
        <w:rPr>
          <w:rFonts w:ascii="Gentona TT" w:hAnsi="Gentona TT"/>
        </w:rPr>
        <w:t>PURPOSE</w:t>
      </w:r>
    </w:p>
    <w:p w14:paraId="08054E9F" w14:textId="5B7F0360" w:rsidR="000E7535" w:rsidRDefault="51756EE2" w:rsidP="273B423C">
      <w:pPr>
        <w:pStyle w:val="ListParagraph"/>
        <w:ind w:left="0"/>
        <w:rPr>
          <w:rFonts w:ascii="Gentona TT" w:hAnsi="Gentona TT" w:cs="Arial"/>
          <w:sz w:val="24"/>
          <w:szCs w:val="24"/>
        </w:rPr>
      </w:pPr>
      <w:r w:rsidRPr="6D7FFF7A">
        <w:rPr>
          <w:rFonts w:ascii="Gentona TT" w:hAnsi="Gentona TT" w:cs="Arial"/>
          <w:sz w:val="24"/>
          <w:szCs w:val="24"/>
        </w:rPr>
        <w:t>T</w:t>
      </w:r>
      <w:r w:rsidR="0E44E228" w:rsidRPr="6D7FFF7A">
        <w:rPr>
          <w:rFonts w:ascii="Gentona TT" w:hAnsi="Gentona TT" w:cs="Arial"/>
          <w:sz w:val="24"/>
          <w:szCs w:val="24"/>
        </w:rPr>
        <w:t xml:space="preserve">his SOP </w:t>
      </w:r>
      <w:r w:rsidR="1D8B9BEA" w:rsidRPr="6D7FFF7A">
        <w:rPr>
          <w:rFonts w:ascii="Gentona TT" w:hAnsi="Gentona TT" w:cs="Arial"/>
          <w:sz w:val="24"/>
          <w:szCs w:val="24"/>
        </w:rPr>
        <w:t>describe</w:t>
      </w:r>
      <w:r w:rsidR="7589E65C" w:rsidRPr="6D7FFF7A">
        <w:rPr>
          <w:rFonts w:ascii="Gentona TT" w:hAnsi="Gentona TT" w:cs="Arial"/>
          <w:sz w:val="24"/>
          <w:szCs w:val="24"/>
        </w:rPr>
        <w:t>s</w:t>
      </w:r>
      <w:r w:rsidR="1D8B9BEA" w:rsidRPr="6D7FFF7A">
        <w:rPr>
          <w:rFonts w:ascii="Gentona TT" w:hAnsi="Gentona TT" w:cs="Arial"/>
          <w:sz w:val="24"/>
          <w:szCs w:val="24"/>
        </w:rPr>
        <w:t xml:space="preserve"> how to </w:t>
      </w:r>
      <w:proofErr w:type="gramStart"/>
      <w:r w:rsidR="1D8B9BEA" w:rsidRPr="6D7FFF7A">
        <w:rPr>
          <w:rFonts w:ascii="Gentona TT" w:hAnsi="Gentona TT" w:cs="Arial"/>
          <w:sz w:val="24"/>
          <w:szCs w:val="24"/>
        </w:rPr>
        <w:t>properly</w:t>
      </w:r>
      <w:proofErr w:type="gramEnd"/>
      <w:r w:rsidR="0E44E228" w:rsidRPr="6D7FFF7A">
        <w:rPr>
          <w:rFonts w:ascii="Gentona TT" w:hAnsi="Gentona TT" w:cs="Arial"/>
          <w:sz w:val="24"/>
          <w:szCs w:val="24"/>
        </w:rPr>
        <w:t xml:space="preserve"> </w:t>
      </w:r>
      <w:bookmarkStart w:id="0" w:name="_Int_YEbnhSej"/>
      <w:r w:rsidR="27CAA876" w:rsidRPr="6D7FFF7A">
        <w:rPr>
          <w:rFonts w:ascii="Gentona TT" w:hAnsi="Gentona TT" w:cs="Arial"/>
          <w:sz w:val="24"/>
          <w:szCs w:val="24"/>
        </w:rPr>
        <w:t xml:space="preserve">surface </w:t>
      </w:r>
      <w:r w:rsidR="0E44E228" w:rsidRPr="6D7FFF7A">
        <w:rPr>
          <w:rFonts w:ascii="Gentona TT" w:hAnsi="Gentona TT" w:cs="Arial"/>
          <w:sz w:val="24"/>
          <w:szCs w:val="24"/>
        </w:rPr>
        <w:t>decontaminate</w:t>
      </w:r>
      <w:bookmarkEnd w:id="0"/>
      <w:r w:rsidR="0E44E228" w:rsidRPr="6D7FFF7A">
        <w:rPr>
          <w:rFonts w:ascii="Gentona TT" w:hAnsi="Gentona TT" w:cs="Arial"/>
          <w:sz w:val="24"/>
          <w:szCs w:val="24"/>
        </w:rPr>
        <w:t xml:space="preserve"> Biological Safety Cabinets (BSCs</w:t>
      </w:r>
      <w:r w:rsidR="783B8B4D" w:rsidRPr="6D7FFF7A">
        <w:rPr>
          <w:rFonts w:ascii="Gentona TT" w:hAnsi="Gentona TT" w:cs="Arial"/>
          <w:sz w:val="24"/>
          <w:szCs w:val="24"/>
        </w:rPr>
        <w:t>). This</w:t>
      </w:r>
      <w:r w:rsidR="02AA6C02" w:rsidRPr="6D7FFF7A">
        <w:rPr>
          <w:rFonts w:ascii="Gentona TT" w:hAnsi="Gentona TT" w:cs="Arial"/>
          <w:sz w:val="24"/>
          <w:szCs w:val="24"/>
        </w:rPr>
        <w:t xml:space="preserve"> SOP outlines general decontamination methods for </w:t>
      </w:r>
      <w:r w:rsidR="791DA50F" w:rsidRPr="6D7FFF7A">
        <w:rPr>
          <w:rFonts w:ascii="Gentona TT" w:hAnsi="Gentona TT" w:cs="Arial"/>
          <w:sz w:val="24"/>
          <w:szCs w:val="24"/>
        </w:rPr>
        <w:t xml:space="preserve">Biological Safety </w:t>
      </w:r>
      <w:r w:rsidR="537E3E6B" w:rsidRPr="6D7FFF7A">
        <w:rPr>
          <w:rFonts w:ascii="Gentona TT" w:hAnsi="Gentona TT" w:cs="Arial"/>
          <w:sz w:val="24"/>
          <w:szCs w:val="24"/>
        </w:rPr>
        <w:t>cabinets</w:t>
      </w:r>
      <w:r w:rsidR="2999F8D4" w:rsidRPr="6D7FFF7A">
        <w:rPr>
          <w:rFonts w:ascii="Gentona TT" w:hAnsi="Gentona TT" w:cs="Arial"/>
          <w:sz w:val="24"/>
          <w:szCs w:val="24"/>
        </w:rPr>
        <w:t xml:space="preserve"> used to process</w:t>
      </w:r>
      <w:r w:rsidR="004B3316">
        <w:rPr>
          <w:rFonts w:ascii="Gentona TT" w:hAnsi="Gentona TT" w:cs="Arial"/>
          <w:sz w:val="24"/>
          <w:szCs w:val="24"/>
        </w:rPr>
        <w:t xml:space="preserve"> Risk Group 1 (RG1) or Risk Group 2 (RG2) </w:t>
      </w:r>
      <w:r w:rsidR="2999F8D4" w:rsidRPr="6D7FFF7A">
        <w:rPr>
          <w:rFonts w:ascii="Gentona TT" w:hAnsi="Gentona TT" w:cs="Arial"/>
          <w:sz w:val="24"/>
          <w:szCs w:val="24"/>
        </w:rPr>
        <w:t>biological or biohazardous materials.</w:t>
      </w:r>
    </w:p>
    <w:p w14:paraId="464F6E9F" w14:textId="354A961B" w:rsidR="273B423C" w:rsidRDefault="273B423C" w:rsidP="273B423C">
      <w:pPr>
        <w:pStyle w:val="ListParagraph"/>
        <w:ind w:left="0"/>
        <w:rPr>
          <w:rFonts w:ascii="Gentona TT" w:hAnsi="Gentona TT" w:cs="Arial"/>
          <w:sz w:val="24"/>
          <w:szCs w:val="24"/>
        </w:rPr>
      </w:pPr>
    </w:p>
    <w:p w14:paraId="56B7EA5A" w14:textId="7121C82E" w:rsidR="7B0B0420" w:rsidRDefault="7B0B0420" w:rsidP="5A37C68B">
      <w:pPr>
        <w:pStyle w:val="Style2"/>
        <w:rPr>
          <w:rFonts w:ascii="Gentona TT" w:hAnsi="Gentona TT"/>
        </w:rPr>
      </w:pPr>
      <w:r w:rsidRPr="0261536C">
        <w:rPr>
          <w:rFonts w:ascii="Gentona TT" w:hAnsi="Gentona TT"/>
        </w:rPr>
        <w:t>Scope</w:t>
      </w:r>
    </w:p>
    <w:p w14:paraId="03C43059" w14:textId="40ABEB44" w:rsidR="273B423C" w:rsidRDefault="59DF16D1" w:rsidP="5A37C68B">
      <w:pPr>
        <w:pStyle w:val="ListParagraph"/>
        <w:ind w:left="0"/>
        <w:rPr>
          <w:rFonts w:ascii="Gentona TT" w:hAnsi="Gentona TT" w:cs="Arial"/>
          <w:sz w:val="24"/>
          <w:szCs w:val="24"/>
        </w:rPr>
      </w:pPr>
      <w:r w:rsidRPr="6D7FFF7A">
        <w:rPr>
          <w:rFonts w:ascii="Gentona TT" w:hAnsi="Gentona TT" w:cs="Arial"/>
          <w:sz w:val="24"/>
          <w:szCs w:val="24"/>
        </w:rPr>
        <w:t xml:space="preserve">This SOP covers the </w:t>
      </w:r>
      <w:r w:rsidR="54D35A5D" w:rsidRPr="6D7FFF7A">
        <w:rPr>
          <w:rFonts w:ascii="Gentona TT" w:hAnsi="Gentona TT" w:cs="Arial"/>
          <w:sz w:val="24"/>
          <w:szCs w:val="24"/>
        </w:rPr>
        <w:t>day-to-day</w:t>
      </w:r>
      <w:r w:rsidRPr="6D7FFF7A">
        <w:rPr>
          <w:rFonts w:ascii="Gentona TT" w:hAnsi="Gentona TT" w:cs="Arial"/>
          <w:sz w:val="24"/>
          <w:szCs w:val="24"/>
        </w:rPr>
        <w:t xml:space="preserve"> disinfection of BSC surfaces</w:t>
      </w:r>
      <w:r w:rsidR="3CC2D4C1" w:rsidRPr="6D7FFF7A">
        <w:rPr>
          <w:rFonts w:ascii="Gentona TT" w:hAnsi="Gentona TT" w:cs="Arial"/>
          <w:sz w:val="24"/>
          <w:szCs w:val="24"/>
        </w:rPr>
        <w:t xml:space="preserve"> and preparation for a complete system disinfection. </w:t>
      </w:r>
    </w:p>
    <w:p w14:paraId="3738F1D5" w14:textId="2E9A0554" w:rsidR="273B423C" w:rsidRDefault="59DF16D1" w:rsidP="5A37C68B">
      <w:pPr>
        <w:rPr>
          <w:rFonts w:ascii="Gentona TT" w:hAnsi="Gentona TT" w:cs="Arial"/>
          <w:sz w:val="24"/>
          <w:szCs w:val="24"/>
        </w:rPr>
      </w:pPr>
      <w:r w:rsidRPr="62D566A3">
        <w:rPr>
          <w:rFonts w:ascii="Gentona TT" w:hAnsi="Gentona TT" w:cs="Arial"/>
          <w:sz w:val="24"/>
          <w:szCs w:val="24"/>
        </w:rPr>
        <w:t xml:space="preserve">This SOP applies to UF laboratory personnel decontaminating Biological Safety Cabinets that have </w:t>
      </w:r>
      <w:proofErr w:type="gramStart"/>
      <w:r w:rsidRPr="62D566A3">
        <w:rPr>
          <w:rFonts w:ascii="Gentona TT" w:hAnsi="Gentona TT" w:cs="Arial"/>
          <w:sz w:val="24"/>
          <w:szCs w:val="24"/>
        </w:rPr>
        <w:t>come into contact with</w:t>
      </w:r>
      <w:proofErr w:type="gramEnd"/>
      <w:r w:rsidRPr="62D566A3">
        <w:rPr>
          <w:rFonts w:ascii="Gentona TT" w:hAnsi="Gentona TT" w:cs="Arial"/>
          <w:sz w:val="24"/>
          <w:szCs w:val="24"/>
        </w:rPr>
        <w:t xml:space="preserve"> biological or biohazardous materials. </w:t>
      </w:r>
      <w:r w:rsidR="004B3316" w:rsidRPr="004B3316">
        <w:rPr>
          <w:rFonts w:ascii="Gentona TT" w:eastAsia="Gentona TT" w:hAnsi="Gentona TT" w:cs="Gentona TT"/>
          <w:color w:val="000000" w:themeColor="text1"/>
          <w:sz w:val="24"/>
          <w:szCs w:val="24"/>
        </w:rPr>
        <w:t xml:space="preserve">This SOP does not apply to units used to process radioactive materials or </w:t>
      </w:r>
      <w:r w:rsidR="004B3316">
        <w:rPr>
          <w:rFonts w:ascii="Gentona TT" w:eastAsia="Gentona TT" w:hAnsi="Gentona TT" w:cs="Gentona TT"/>
          <w:color w:val="000000" w:themeColor="text1"/>
          <w:sz w:val="24"/>
          <w:szCs w:val="24"/>
        </w:rPr>
        <w:t>Risk Group 3 (</w:t>
      </w:r>
      <w:r w:rsidR="004B3316" w:rsidRPr="004B3316">
        <w:rPr>
          <w:rFonts w:ascii="Gentona TT" w:eastAsia="Gentona TT" w:hAnsi="Gentona TT" w:cs="Gentona TT"/>
          <w:color w:val="000000" w:themeColor="text1"/>
          <w:sz w:val="24"/>
          <w:szCs w:val="24"/>
        </w:rPr>
        <w:t>RG3</w:t>
      </w:r>
      <w:r w:rsidR="004B3316">
        <w:rPr>
          <w:rFonts w:ascii="Gentona TT" w:eastAsia="Gentona TT" w:hAnsi="Gentona TT" w:cs="Gentona TT"/>
          <w:color w:val="000000" w:themeColor="text1"/>
          <w:sz w:val="24"/>
          <w:szCs w:val="24"/>
        </w:rPr>
        <w:t>)</w:t>
      </w:r>
      <w:r w:rsidR="004B3316" w:rsidRPr="004B3316">
        <w:rPr>
          <w:rFonts w:ascii="Gentona TT" w:eastAsia="Gentona TT" w:hAnsi="Gentona TT" w:cs="Gentona TT"/>
          <w:color w:val="000000" w:themeColor="text1"/>
          <w:sz w:val="24"/>
          <w:szCs w:val="24"/>
        </w:rPr>
        <w:t xml:space="preserve"> materials. Please contact EH&amp;S Radiation Safety Team for guidance with radioactive materials. Please contact EH&amp;S Biosafety Team for guidance with RG3 materials.</w:t>
      </w:r>
    </w:p>
    <w:p w14:paraId="3C41FC6D" w14:textId="77777777" w:rsidR="00DE2936" w:rsidRDefault="00DE2936" w:rsidP="003046CF">
      <w:pPr>
        <w:pStyle w:val="Style2"/>
        <w:rPr>
          <w:rFonts w:ascii="Gentona TT" w:hAnsi="Gentona TT"/>
        </w:rPr>
      </w:pPr>
    </w:p>
    <w:p w14:paraId="11B766E1" w14:textId="45251FCE" w:rsidR="003046CF" w:rsidRPr="008B7FEA" w:rsidRDefault="003046CF" w:rsidP="003046CF">
      <w:pPr>
        <w:pStyle w:val="Style2"/>
        <w:rPr>
          <w:rFonts w:ascii="Gentona TT" w:hAnsi="Gentona TT"/>
        </w:rPr>
      </w:pPr>
      <w:r>
        <w:rPr>
          <w:rFonts w:ascii="Gentona TT" w:hAnsi="Gentona TT"/>
        </w:rPr>
        <w:t>Definitions</w:t>
      </w:r>
    </w:p>
    <w:p w14:paraId="43F27086" w14:textId="77777777" w:rsidR="003046CF" w:rsidRDefault="003046CF" w:rsidP="003046CF">
      <w:pPr>
        <w:rPr>
          <w:rFonts w:ascii="Gentona TT" w:hAnsi="Gentona TT" w:cs="Arial"/>
          <w:sz w:val="24"/>
          <w:szCs w:val="24"/>
        </w:rPr>
      </w:pPr>
      <w:r w:rsidRPr="003A7D81">
        <w:rPr>
          <w:rFonts w:ascii="Gentona TT" w:hAnsi="Gentona TT" w:cs="Arial"/>
          <w:b/>
          <w:bCs/>
          <w:sz w:val="24"/>
          <w:szCs w:val="24"/>
        </w:rPr>
        <w:t>Biological Hazards:</w:t>
      </w:r>
      <w:r>
        <w:rPr>
          <w:rFonts w:ascii="Gentona TT" w:hAnsi="Gentona TT" w:cs="Arial"/>
          <w:sz w:val="24"/>
          <w:szCs w:val="24"/>
        </w:rPr>
        <w:t xml:space="preserve"> </w:t>
      </w:r>
      <w:r w:rsidRPr="00B403D6">
        <w:rPr>
          <w:rFonts w:ascii="Gentona TT" w:hAnsi="Gentona TT" w:cs="Arial"/>
          <w:sz w:val="24"/>
          <w:szCs w:val="24"/>
        </w:rPr>
        <w:t>A biological hazard, or biohazard, refers to any biological material that presents a risk or potential risk to the health of humans, animals, or the environment. Biological hazards include</w:t>
      </w:r>
      <w:r>
        <w:rPr>
          <w:rFonts w:ascii="Gentona TT" w:hAnsi="Gentona TT" w:cs="Arial"/>
          <w:sz w:val="24"/>
          <w:szCs w:val="24"/>
        </w:rPr>
        <w:t>:</w:t>
      </w:r>
    </w:p>
    <w:p w14:paraId="46D393A7" w14:textId="77777777" w:rsidR="003046CF" w:rsidRPr="00B403D6" w:rsidRDefault="003046CF" w:rsidP="2A81CB44">
      <w:pPr>
        <w:pStyle w:val="ListParagraph"/>
        <w:numPr>
          <w:ilvl w:val="0"/>
          <w:numId w:val="30"/>
        </w:numPr>
        <w:rPr>
          <w:rFonts w:ascii="Gentona TT" w:eastAsia="Gentona TT" w:hAnsi="Gentona TT" w:cs="Gentona TT"/>
          <w:sz w:val="24"/>
          <w:szCs w:val="24"/>
        </w:rPr>
      </w:pPr>
      <w:r w:rsidRPr="2A81CB44">
        <w:rPr>
          <w:rFonts w:ascii="Gentona TT" w:eastAsia="Gentona TT" w:hAnsi="Gentona TT" w:cs="Gentona TT"/>
          <w:sz w:val="24"/>
          <w:szCs w:val="24"/>
        </w:rPr>
        <w:t xml:space="preserve">pathogenic agents such as bacteria, viruses, fungi, and parasites, </w:t>
      </w:r>
    </w:p>
    <w:p w14:paraId="3DD458BE" w14:textId="77777777" w:rsidR="003046CF" w:rsidRPr="00B403D6" w:rsidRDefault="003046CF" w:rsidP="2A81CB44">
      <w:pPr>
        <w:pStyle w:val="ListParagraph"/>
        <w:numPr>
          <w:ilvl w:val="0"/>
          <w:numId w:val="30"/>
        </w:numPr>
        <w:rPr>
          <w:rFonts w:ascii="Gentona TT" w:eastAsia="Gentona TT" w:hAnsi="Gentona TT" w:cs="Gentona TT"/>
          <w:sz w:val="24"/>
          <w:szCs w:val="24"/>
        </w:rPr>
      </w:pPr>
      <w:r w:rsidRPr="2A81CB44">
        <w:rPr>
          <w:rFonts w:ascii="Gentona TT" w:eastAsia="Gentona TT" w:hAnsi="Gentona TT" w:cs="Gentona TT"/>
          <w:sz w:val="24"/>
          <w:szCs w:val="24"/>
        </w:rPr>
        <w:t>recombinant and synthetic nucleic acid molecules as defined by the NIH Guidelines for Research Involving Recombinant or Synthetic Nucleic Acid Molecules (NIH Guidelines),</w:t>
      </w:r>
    </w:p>
    <w:p w14:paraId="165D3A28" w14:textId="77777777" w:rsidR="003046CF" w:rsidRPr="00B403D6" w:rsidRDefault="003046CF" w:rsidP="2A81CB44">
      <w:pPr>
        <w:pStyle w:val="ListParagraph"/>
        <w:numPr>
          <w:ilvl w:val="0"/>
          <w:numId w:val="30"/>
        </w:numPr>
        <w:rPr>
          <w:rFonts w:ascii="Gentona TT" w:eastAsia="Gentona TT" w:hAnsi="Gentona TT" w:cs="Gentona TT"/>
          <w:sz w:val="24"/>
          <w:szCs w:val="24"/>
        </w:rPr>
      </w:pPr>
      <w:r w:rsidRPr="2A81CB44">
        <w:rPr>
          <w:rFonts w:ascii="Gentona TT" w:eastAsia="Gentona TT" w:hAnsi="Gentona TT" w:cs="Gentona TT"/>
          <w:sz w:val="24"/>
          <w:szCs w:val="24"/>
        </w:rPr>
        <w:t xml:space="preserve">acute biological toxins (those with an LD50 ≤ 100 µg/kg body weight), </w:t>
      </w:r>
    </w:p>
    <w:p w14:paraId="118CCECD" w14:textId="77777777" w:rsidR="003046CF" w:rsidRDefault="003046CF" w:rsidP="2A81CB44">
      <w:pPr>
        <w:pStyle w:val="ListParagraph"/>
        <w:numPr>
          <w:ilvl w:val="0"/>
          <w:numId w:val="30"/>
        </w:numPr>
        <w:rPr>
          <w:rFonts w:ascii="Gentona TT" w:eastAsia="Gentona TT" w:hAnsi="Gentona TT" w:cs="Gentona TT"/>
          <w:sz w:val="24"/>
          <w:szCs w:val="24"/>
        </w:rPr>
      </w:pPr>
      <w:r w:rsidRPr="2A81CB44">
        <w:rPr>
          <w:rFonts w:ascii="Gentona TT" w:eastAsia="Gentona TT" w:hAnsi="Gentona TT" w:cs="Gentona TT"/>
          <w:sz w:val="24"/>
          <w:szCs w:val="24"/>
        </w:rPr>
        <w:t>human blood/tissues/organs/cells and certain human body fluids.</w:t>
      </w:r>
    </w:p>
    <w:p w14:paraId="36BD2814" w14:textId="77777777" w:rsidR="003046CF" w:rsidRPr="008B7FEA" w:rsidRDefault="003046CF" w:rsidP="00E14C13">
      <w:pPr>
        <w:rPr>
          <w:rFonts w:ascii="Gentona TT" w:hAnsi="Gentona TT" w:cs="Arial"/>
          <w:sz w:val="24"/>
          <w:szCs w:val="24"/>
        </w:rPr>
      </w:pPr>
    </w:p>
    <w:p w14:paraId="461CBE15" w14:textId="3DC36356" w:rsidR="005E501D" w:rsidRPr="008B7FEA" w:rsidRDefault="3C3E7979" w:rsidP="0261536C">
      <w:pPr>
        <w:pStyle w:val="Style2"/>
        <w:rPr>
          <w:rFonts w:ascii="Gentona TT" w:hAnsi="Gentona TT"/>
          <w:i/>
        </w:rPr>
      </w:pPr>
      <w:r w:rsidRPr="0261536C">
        <w:rPr>
          <w:rFonts w:ascii="Gentona TT" w:hAnsi="Gentona TT"/>
        </w:rPr>
        <w:t>Responsibilities</w:t>
      </w:r>
    </w:p>
    <w:p w14:paraId="1BAF1EC7" w14:textId="0483DAD9" w:rsidR="005E501D" w:rsidRPr="008B7FEA" w:rsidRDefault="3EB47065" w:rsidP="5A37C68B">
      <w:pPr>
        <w:rPr>
          <w:rFonts w:ascii="Gentona TT" w:eastAsia="Gentona TT" w:hAnsi="Gentona TT" w:cs="Gentona TT"/>
          <w:sz w:val="24"/>
          <w:szCs w:val="24"/>
        </w:rPr>
      </w:pPr>
      <w:r w:rsidRPr="6D7FFF7A">
        <w:rPr>
          <w:rFonts w:ascii="Gentona TT" w:hAnsi="Gentona TT" w:cs="Arial"/>
          <w:sz w:val="24"/>
          <w:szCs w:val="24"/>
        </w:rPr>
        <w:t xml:space="preserve">For EH&amp;S, PI, and laboratory personnel general responsibilities see here: </w:t>
      </w:r>
      <w:hyperlink r:id="rId11">
        <w:r w:rsidRPr="6D7FFF7A">
          <w:rPr>
            <w:rStyle w:val="Hyperlink"/>
          </w:rPr>
          <w:t>Environmental Health and Safety – Regulation and Policy Hub (ufl.edu)</w:t>
        </w:r>
      </w:hyperlink>
      <w:r w:rsidRPr="6D7FFF7A">
        <w:rPr>
          <w:rFonts w:ascii="Gentona TT" w:eastAsia="Gentona TT" w:hAnsi="Gentona TT" w:cs="Gentona TT"/>
          <w:sz w:val="24"/>
          <w:szCs w:val="24"/>
        </w:rPr>
        <w:t xml:space="preserve"> </w:t>
      </w:r>
      <w:r w:rsidR="6312D537" w:rsidRPr="6D7FFF7A">
        <w:rPr>
          <w:rFonts w:ascii="Gentona TT" w:eastAsia="Gentona TT" w:hAnsi="Gentona TT" w:cs="Gentona TT"/>
          <w:sz w:val="24"/>
          <w:szCs w:val="24"/>
        </w:rPr>
        <w:t>and EH&amp;S Biosafety Manual found here</w:t>
      </w:r>
      <w:r w:rsidR="10F3F058" w:rsidRPr="6D7FFF7A">
        <w:rPr>
          <w:rFonts w:ascii="Gentona TT" w:eastAsia="Gentona TT" w:hAnsi="Gentona TT" w:cs="Gentona TT"/>
          <w:sz w:val="24"/>
          <w:szCs w:val="24"/>
        </w:rPr>
        <w:t xml:space="preserve">: </w:t>
      </w:r>
      <w:hyperlink r:id="rId12">
        <w:r w:rsidR="511951F4" w:rsidRPr="6D7FFF7A">
          <w:rPr>
            <w:rStyle w:val="Hyperlink"/>
          </w:rPr>
          <w:t>EH&amp;S Biosafety Manual</w:t>
        </w:r>
      </w:hyperlink>
    </w:p>
    <w:p w14:paraId="54AF9AE5" w14:textId="18D2808A" w:rsidR="005E501D" w:rsidRPr="008B7FEA" w:rsidRDefault="090C720E" w:rsidP="48BC5E3D">
      <w:pPr>
        <w:rPr>
          <w:rFonts w:ascii="Gentona TT" w:eastAsia="Gentona TT" w:hAnsi="Gentona TT" w:cs="Gentona TT"/>
          <w:sz w:val="24"/>
          <w:szCs w:val="24"/>
        </w:rPr>
      </w:pPr>
      <w:r w:rsidRPr="6D7FFF7A">
        <w:rPr>
          <w:rFonts w:ascii="Gentona TT" w:eastAsia="Gentona TT" w:hAnsi="Gentona TT" w:cs="Gentona TT"/>
          <w:sz w:val="24"/>
          <w:szCs w:val="24"/>
        </w:rPr>
        <w:t>The BSC must be disinfected prior to and following any work with biohazardous agents.</w:t>
      </w:r>
      <w:r w:rsidR="3130678E" w:rsidRPr="6D7FFF7A">
        <w:rPr>
          <w:rFonts w:ascii="Gentona TT" w:eastAsia="Gentona TT" w:hAnsi="Gentona TT" w:cs="Gentona TT"/>
          <w:sz w:val="24"/>
          <w:szCs w:val="24"/>
        </w:rPr>
        <w:t xml:space="preserve"> Each laboratory will determine their own safe practices and outline them </w:t>
      </w:r>
      <w:r w:rsidR="19333B24" w:rsidRPr="6D7FFF7A">
        <w:rPr>
          <w:rFonts w:ascii="Gentona TT" w:eastAsia="Gentona TT" w:hAnsi="Gentona TT" w:cs="Gentona TT"/>
          <w:sz w:val="24"/>
          <w:szCs w:val="24"/>
        </w:rPr>
        <w:t>under “Laboratory Specific Safe Practices”.</w:t>
      </w:r>
    </w:p>
    <w:p w14:paraId="7912AC4D" w14:textId="6DADE00A" w:rsidR="005E501D" w:rsidRPr="008B7FEA" w:rsidRDefault="7587192E" w:rsidP="5A37C68B">
      <w:pPr>
        <w:rPr>
          <w:rFonts w:ascii="Gentona TT" w:hAnsi="Gentona TT"/>
          <w:i/>
          <w:iCs/>
        </w:rPr>
      </w:pPr>
      <w:r w:rsidRPr="5A37C68B">
        <w:rPr>
          <w:rFonts w:ascii="Gentona TT" w:hAnsi="Gentona TT"/>
        </w:rPr>
        <w:t>Hazard Identification &amp; Control Measures</w:t>
      </w:r>
    </w:p>
    <w:p w14:paraId="5C690CFE" w14:textId="77777777" w:rsidR="005E501D" w:rsidRPr="008B7FEA" w:rsidRDefault="005E501D" w:rsidP="005E501D">
      <w:pPr>
        <w:rPr>
          <w:rFonts w:ascii="Gentona TT" w:hAnsi="Gentona TT" w:cs="Arial"/>
          <w:i/>
          <w:iCs/>
          <w:color w:val="002657"/>
          <w:sz w:val="24"/>
          <w:szCs w:val="24"/>
        </w:rPr>
      </w:pPr>
      <w:r w:rsidRPr="008B7FEA">
        <w:rPr>
          <w:rFonts w:ascii="Gentona TT" w:hAnsi="Gentona TT" w:cs="Arial"/>
          <w:i/>
          <w:iCs/>
          <w:color w:val="002657"/>
          <w:sz w:val="24"/>
          <w:szCs w:val="24"/>
        </w:rPr>
        <w:t>Include information on how to handle a particularly hazardous substance or experimentation using a certain piece of equipment. Instructions might include recommended hazard control measures, PPE, chemical transportation, and storage. Describe transport, receiving, and storage requirements. Include secondary containment, transport devices (carts, carriers, etc.), segregation requirements, any special temperature or atmospheric requirements, and container compatibility requirements.</w:t>
      </w:r>
    </w:p>
    <w:p w14:paraId="45245267" w14:textId="77777777" w:rsidR="005E501D" w:rsidRPr="008B7FEA" w:rsidRDefault="005E501D" w:rsidP="005E501D">
      <w:pPr>
        <w:ind w:left="720"/>
        <w:rPr>
          <w:rFonts w:ascii="Gentona TT" w:hAnsi="Gentona TT" w:cs="Arial"/>
          <w:b/>
          <w:bCs/>
          <w:sz w:val="24"/>
          <w:szCs w:val="24"/>
        </w:rPr>
      </w:pPr>
      <w:r w:rsidRPr="008B7FEA">
        <w:rPr>
          <w:rFonts w:ascii="Gentona TT" w:hAnsi="Gentona TT" w:cs="Arial"/>
          <w:b/>
          <w:bCs/>
          <w:sz w:val="24"/>
          <w:szCs w:val="24"/>
        </w:rPr>
        <w:t xml:space="preserve">A. Potential Hazards </w:t>
      </w:r>
    </w:p>
    <w:p w14:paraId="70039B42" w14:textId="77777777" w:rsidR="00535A04" w:rsidRPr="008B7FEA" w:rsidRDefault="00535A04" w:rsidP="00535A04">
      <w:pPr>
        <w:pStyle w:val="ListParagraph"/>
        <w:numPr>
          <w:ilvl w:val="0"/>
          <w:numId w:val="2"/>
        </w:numPr>
        <w:rPr>
          <w:rFonts w:ascii="Gentona TT" w:hAnsi="Gentona TT" w:cs="Arial"/>
          <w:b/>
          <w:bCs/>
          <w:sz w:val="24"/>
          <w:szCs w:val="24"/>
        </w:rPr>
      </w:pPr>
      <w:r w:rsidRPr="47A27592">
        <w:rPr>
          <w:rFonts w:ascii="Gentona TT" w:hAnsi="Gentona TT" w:cs="Arial"/>
          <w:b/>
          <w:bCs/>
          <w:sz w:val="24"/>
          <w:szCs w:val="24"/>
        </w:rPr>
        <w:t xml:space="preserve">Chemical Hazards </w:t>
      </w:r>
      <w:r w:rsidRPr="47A27592">
        <w:rPr>
          <w:rFonts w:ascii="Gentona TT" w:hAnsi="Gentona TT" w:cs="Arial"/>
          <w:b/>
          <w:bCs/>
          <w:color w:val="C00000"/>
          <w:sz w:val="24"/>
          <w:szCs w:val="24"/>
        </w:rPr>
        <w:t xml:space="preserve">(CH): </w:t>
      </w:r>
      <w:sdt>
        <w:sdtPr>
          <w:rPr>
            <w:rFonts w:ascii="Gentona TT" w:hAnsi="Gentona TT" w:cs="Arial"/>
            <w:color w:val="000000" w:themeColor="text1"/>
            <w:sz w:val="24"/>
            <w:szCs w:val="24"/>
            <w:highlight w:val="yellow"/>
          </w:rPr>
          <w:id w:val="2143072459"/>
          <w:placeholder>
            <w:docPart w:val="A453355658CD4DBAA365928014B11F60"/>
          </w:placeholder>
          <w:showingPlcHdr/>
          <w:text/>
        </w:sdtPr>
        <w:sdtEndPr/>
        <w:sdtContent>
          <w:r w:rsidRPr="47A27592">
            <w:rPr>
              <w:rStyle w:val="PlaceholderText"/>
              <w:highlight w:val="yellow"/>
            </w:rPr>
            <w:t>Click or tap here to enter text.</w:t>
          </w:r>
        </w:sdtContent>
      </w:sdt>
    </w:p>
    <w:p w14:paraId="55682996" w14:textId="77777777" w:rsidR="00535A04" w:rsidRPr="008B7FEA" w:rsidRDefault="00535A04" w:rsidP="00535A04">
      <w:pPr>
        <w:pStyle w:val="ListParagraph"/>
        <w:numPr>
          <w:ilvl w:val="0"/>
          <w:numId w:val="2"/>
        </w:numPr>
        <w:rPr>
          <w:rFonts w:ascii="Gentona TT" w:hAnsi="Gentona TT" w:cs="Arial"/>
          <w:color w:val="000000" w:themeColor="text1"/>
          <w:sz w:val="24"/>
          <w:szCs w:val="24"/>
        </w:rPr>
      </w:pPr>
      <w:r w:rsidRPr="47A27592">
        <w:rPr>
          <w:rFonts w:ascii="Gentona TT" w:hAnsi="Gentona TT" w:cs="Arial"/>
          <w:b/>
          <w:bCs/>
          <w:sz w:val="24"/>
          <w:szCs w:val="24"/>
        </w:rPr>
        <w:t>Biological Hazards (BH):</w:t>
      </w:r>
      <w:r w:rsidRPr="47A27592">
        <w:rPr>
          <w:rFonts w:ascii="Gentona TT" w:hAnsi="Gentona TT" w:cs="Arial"/>
          <w:b/>
          <w:bCs/>
          <w:color w:val="C00000"/>
          <w:sz w:val="24"/>
          <w:szCs w:val="24"/>
        </w:rPr>
        <w:t xml:space="preserve"> </w:t>
      </w:r>
      <w:sdt>
        <w:sdtPr>
          <w:rPr>
            <w:rFonts w:ascii="Gentona TT" w:hAnsi="Gentona TT" w:cs="Arial"/>
            <w:color w:val="000000" w:themeColor="text1"/>
            <w:sz w:val="24"/>
            <w:szCs w:val="24"/>
            <w:highlight w:val="yellow"/>
          </w:rPr>
          <w:id w:val="-340550985"/>
          <w:placeholder>
            <w:docPart w:val="E9A4260BA2B64D92A0D44ED8D6EBC792"/>
          </w:placeholder>
          <w:showingPlcHdr/>
          <w:text/>
        </w:sdtPr>
        <w:sdtEndPr/>
        <w:sdtContent>
          <w:r w:rsidRPr="47A27592">
            <w:rPr>
              <w:rStyle w:val="PlaceholderText"/>
              <w:highlight w:val="yellow"/>
            </w:rPr>
            <w:t>Click or tap here to enter text.</w:t>
          </w:r>
        </w:sdtContent>
      </w:sdt>
    </w:p>
    <w:p w14:paraId="18104E04" w14:textId="77777777" w:rsidR="00535A04" w:rsidRPr="008B7FEA" w:rsidRDefault="00535A04" w:rsidP="00535A04">
      <w:pPr>
        <w:pStyle w:val="ListParagraph"/>
        <w:numPr>
          <w:ilvl w:val="0"/>
          <w:numId w:val="2"/>
        </w:numPr>
        <w:rPr>
          <w:rFonts w:ascii="Gentona TT" w:hAnsi="Gentona TT" w:cs="Arial"/>
          <w:color w:val="000000" w:themeColor="text1"/>
          <w:sz w:val="24"/>
          <w:szCs w:val="24"/>
        </w:rPr>
      </w:pPr>
      <w:r w:rsidRPr="47A27592">
        <w:rPr>
          <w:rFonts w:ascii="Gentona TT" w:hAnsi="Gentona TT" w:cs="Arial"/>
          <w:b/>
          <w:bCs/>
          <w:sz w:val="24"/>
          <w:szCs w:val="24"/>
        </w:rPr>
        <w:lastRenderedPageBreak/>
        <w:t xml:space="preserve">Physical Hazards </w:t>
      </w:r>
      <w:r w:rsidRPr="47A27592">
        <w:rPr>
          <w:rFonts w:ascii="Gentona TT" w:hAnsi="Gentona TT" w:cs="Arial"/>
          <w:b/>
          <w:bCs/>
          <w:color w:val="7030A0"/>
          <w:sz w:val="24"/>
          <w:szCs w:val="24"/>
        </w:rPr>
        <w:t>(PH):</w:t>
      </w:r>
      <w:r w:rsidRPr="47A27592">
        <w:rPr>
          <w:rFonts w:ascii="Gentona TT" w:hAnsi="Gentona TT" w:cs="Arial"/>
          <w:b/>
          <w:bCs/>
          <w:color w:val="C00000"/>
          <w:sz w:val="24"/>
          <w:szCs w:val="24"/>
        </w:rPr>
        <w:t xml:space="preserve"> </w:t>
      </w:r>
      <w:sdt>
        <w:sdtPr>
          <w:rPr>
            <w:rFonts w:ascii="Gentona TT" w:hAnsi="Gentona TT" w:cs="Arial"/>
            <w:color w:val="000000" w:themeColor="text1"/>
            <w:sz w:val="24"/>
            <w:szCs w:val="24"/>
            <w:highlight w:val="yellow"/>
          </w:rPr>
          <w:id w:val="-2014522584"/>
          <w:placeholder>
            <w:docPart w:val="C60B373BFD184CC697DAF1CA4E8B0BB5"/>
          </w:placeholder>
          <w:showingPlcHdr/>
          <w:text/>
        </w:sdtPr>
        <w:sdtEndPr/>
        <w:sdtContent>
          <w:r w:rsidRPr="47A27592">
            <w:rPr>
              <w:rStyle w:val="PlaceholderText"/>
              <w:highlight w:val="yellow"/>
            </w:rPr>
            <w:t>Click or tap here to enter text.</w:t>
          </w:r>
        </w:sdtContent>
      </w:sdt>
    </w:p>
    <w:p w14:paraId="448D9FDB" w14:textId="77777777" w:rsidR="00535A04" w:rsidRPr="008B7FEA" w:rsidRDefault="00535A04" w:rsidP="00535A04">
      <w:pPr>
        <w:pStyle w:val="ListParagraph"/>
        <w:numPr>
          <w:ilvl w:val="0"/>
          <w:numId w:val="2"/>
        </w:numPr>
        <w:rPr>
          <w:rFonts w:ascii="Gentona TT" w:hAnsi="Gentona TT" w:cs="Arial"/>
          <w:b/>
          <w:bCs/>
          <w:sz w:val="24"/>
          <w:szCs w:val="24"/>
        </w:rPr>
      </w:pPr>
      <w:r w:rsidRPr="47A27592">
        <w:rPr>
          <w:rFonts w:ascii="Gentona TT" w:hAnsi="Gentona TT" w:cs="Arial"/>
          <w:b/>
          <w:bCs/>
          <w:sz w:val="24"/>
          <w:szCs w:val="24"/>
        </w:rPr>
        <w:t xml:space="preserve">Electrical Hazard </w:t>
      </w:r>
      <w:r w:rsidRPr="00AD6EE9">
        <w:rPr>
          <w:rFonts w:ascii="Gentona TT" w:hAnsi="Gentona TT" w:cs="Arial"/>
          <w:b/>
          <w:bCs/>
          <w:sz w:val="24"/>
          <w:szCs w:val="24"/>
        </w:rPr>
        <w:t>(EH):</w:t>
      </w:r>
      <w:r w:rsidRPr="47A27592">
        <w:rPr>
          <w:rFonts w:ascii="Gentona TT" w:hAnsi="Gentona TT" w:cs="Arial"/>
          <w:b/>
          <w:bCs/>
          <w:color w:val="C00000"/>
          <w:sz w:val="24"/>
          <w:szCs w:val="24"/>
        </w:rPr>
        <w:t xml:space="preserve"> </w:t>
      </w:r>
      <w:sdt>
        <w:sdtPr>
          <w:rPr>
            <w:rFonts w:ascii="Gentona TT" w:hAnsi="Gentona TT" w:cs="Arial"/>
            <w:color w:val="000000" w:themeColor="text1"/>
            <w:sz w:val="24"/>
            <w:szCs w:val="24"/>
            <w:highlight w:val="yellow"/>
          </w:rPr>
          <w:id w:val="-1674557745"/>
          <w:placeholder>
            <w:docPart w:val="5A1F2AA5176E4A8D98A600A99EC480B5"/>
          </w:placeholder>
          <w:showingPlcHdr/>
          <w:text/>
        </w:sdtPr>
        <w:sdtEndPr/>
        <w:sdtContent>
          <w:r w:rsidRPr="47A27592">
            <w:rPr>
              <w:rStyle w:val="PlaceholderText"/>
              <w:highlight w:val="yellow"/>
            </w:rPr>
            <w:t>Click or tap here to enter text.</w:t>
          </w:r>
        </w:sdtContent>
      </w:sdt>
    </w:p>
    <w:p w14:paraId="083A7B70" w14:textId="77777777" w:rsidR="00535A04" w:rsidRPr="008B7FEA" w:rsidRDefault="00535A04" w:rsidP="00535A04">
      <w:pPr>
        <w:pStyle w:val="ListParagraph"/>
        <w:numPr>
          <w:ilvl w:val="0"/>
          <w:numId w:val="2"/>
        </w:numPr>
        <w:rPr>
          <w:rFonts w:ascii="Gentona TT" w:hAnsi="Gentona TT" w:cs="Arial"/>
          <w:b/>
          <w:bCs/>
          <w:sz w:val="24"/>
          <w:szCs w:val="24"/>
        </w:rPr>
      </w:pPr>
      <w:r w:rsidRPr="47A27592">
        <w:rPr>
          <w:rFonts w:ascii="Gentona TT" w:hAnsi="Gentona TT" w:cs="Arial"/>
          <w:b/>
          <w:bCs/>
          <w:sz w:val="24"/>
          <w:szCs w:val="24"/>
        </w:rPr>
        <w:t>Other Hazards</w:t>
      </w:r>
      <w:r w:rsidRPr="47A27592">
        <w:rPr>
          <w:rFonts w:ascii="Gentona TT" w:hAnsi="Gentona TT" w:cs="Arial"/>
          <w:b/>
          <w:bCs/>
          <w:color w:val="000000" w:themeColor="text1"/>
          <w:sz w:val="24"/>
          <w:szCs w:val="24"/>
        </w:rPr>
        <w:t>:</w:t>
      </w:r>
      <w:r w:rsidRPr="47A27592">
        <w:rPr>
          <w:rFonts w:ascii="Gentona TT" w:hAnsi="Gentona TT" w:cs="Arial"/>
          <w:b/>
          <w:bCs/>
          <w:color w:val="C00000"/>
          <w:sz w:val="24"/>
          <w:szCs w:val="24"/>
        </w:rPr>
        <w:t xml:space="preserve"> </w:t>
      </w:r>
      <w:sdt>
        <w:sdtPr>
          <w:rPr>
            <w:rFonts w:ascii="Gentona TT" w:hAnsi="Gentona TT" w:cs="Arial"/>
            <w:color w:val="000000" w:themeColor="text1"/>
            <w:sz w:val="24"/>
            <w:szCs w:val="24"/>
            <w:highlight w:val="yellow"/>
          </w:rPr>
          <w:id w:val="1815754429"/>
          <w:placeholder>
            <w:docPart w:val="B75BC7B42BA84D6492D885C099C25FCE"/>
          </w:placeholder>
          <w:showingPlcHdr/>
          <w:text/>
        </w:sdtPr>
        <w:sdtEndPr/>
        <w:sdtContent>
          <w:r w:rsidRPr="47A27592">
            <w:rPr>
              <w:rStyle w:val="PlaceholderText"/>
              <w:highlight w:val="yellow"/>
            </w:rPr>
            <w:t>Click or tap here to enter text.</w:t>
          </w:r>
        </w:sdtContent>
      </w:sdt>
    </w:p>
    <w:p w14:paraId="47B18A8F" w14:textId="77777777" w:rsidR="005E501D" w:rsidRPr="008B7FEA" w:rsidRDefault="005E501D" w:rsidP="005E501D">
      <w:pPr>
        <w:ind w:left="720"/>
        <w:rPr>
          <w:rFonts w:ascii="Gentona TT" w:hAnsi="Gentona TT" w:cs="Arial"/>
          <w:b/>
          <w:bCs/>
          <w:sz w:val="24"/>
          <w:szCs w:val="24"/>
        </w:rPr>
      </w:pPr>
      <w:r w:rsidRPr="008B7FEA">
        <w:rPr>
          <w:rFonts w:ascii="Gentona TT" w:hAnsi="Gentona TT" w:cs="Arial"/>
          <w:b/>
          <w:bCs/>
          <w:sz w:val="24"/>
          <w:szCs w:val="24"/>
        </w:rPr>
        <w:t xml:space="preserve">B. Engineering Controls / Administrative Controls </w:t>
      </w:r>
    </w:p>
    <w:p w14:paraId="19799F29" w14:textId="77777777" w:rsidR="00A66138" w:rsidRPr="008B7FEA" w:rsidRDefault="00A66138" w:rsidP="4CAF9E34">
      <w:pPr>
        <w:ind w:left="1440"/>
        <w:rPr>
          <w:rFonts w:ascii="Gentona TT" w:hAnsi="Gentona TT"/>
        </w:rPr>
      </w:pPr>
      <w:r w:rsidRPr="4CAF9E34">
        <w:rPr>
          <w:rFonts w:ascii="Gentona TT" w:hAnsi="Gentona TT" w:cs="Arial"/>
          <w:b/>
          <w:bCs/>
          <w:sz w:val="24"/>
          <w:szCs w:val="24"/>
        </w:rPr>
        <w:t>Engineering</w:t>
      </w:r>
      <w:r w:rsidRPr="4CAF9E34">
        <w:rPr>
          <w:rFonts w:ascii="Gentona TT" w:hAnsi="Gentona TT" w:cs="Arial"/>
          <w:sz w:val="24"/>
          <w:szCs w:val="24"/>
        </w:rPr>
        <w:t>: Handwashing sinks, PPE</w:t>
      </w:r>
    </w:p>
    <w:p w14:paraId="69DBA748" w14:textId="77777777" w:rsidR="00A66138" w:rsidRPr="008B7FEA" w:rsidRDefault="00A66138" w:rsidP="4CAF9E34">
      <w:pPr>
        <w:ind w:left="1440"/>
        <w:rPr>
          <w:rFonts w:ascii="Gentona TT" w:hAnsi="Gentona TT"/>
        </w:rPr>
      </w:pPr>
      <w:r w:rsidRPr="4CAF9E34">
        <w:rPr>
          <w:rFonts w:ascii="Gentona TT" w:hAnsi="Gentona TT" w:cs="Arial"/>
          <w:b/>
          <w:bCs/>
          <w:sz w:val="24"/>
          <w:szCs w:val="24"/>
        </w:rPr>
        <w:t xml:space="preserve">Administrative: </w:t>
      </w:r>
      <w:r w:rsidRPr="4CAF9E34">
        <w:rPr>
          <w:rFonts w:ascii="Gentona TT" w:hAnsi="Gentona TT" w:cs="Arial"/>
          <w:sz w:val="24"/>
          <w:szCs w:val="24"/>
        </w:rPr>
        <w:t>SDS/MSDS Sheets available to personnel, equipment manuals are available to personnel, laboratory-specific SOPs available to personnel</w:t>
      </w:r>
    </w:p>
    <w:p w14:paraId="4685EC50" w14:textId="56E1E855" w:rsidR="007C5CEE" w:rsidRPr="008B7FEA" w:rsidRDefault="7587192E" w:rsidP="00D46675">
      <w:pPr>
        <w:ind w:left="720"/>
        <w:rPr>
          <w:rFonts w:ascii="Gentona TT" w:hAnsi="Gentona TT" w:cs="Arial"/>
          <w:b/>
          <w:bCs/>
          <w:sz w:val="24"/>
          <w:szCs w:val="24"/>
        </w:rPr>
      </w:pPr>
      <w:r w:rsidRPr="5A37C68B">
        <w:rPr>
          <w:rFonts w:ascii="Gentona TT" w:hAnsi="Gentona TT" w:cs="Arial"/>
          <w:b/>
          <w:bCs/>
          <w:sz w:val="24"/>
          <w:szCs w:val="24"/>
        </w:rPr>
        <w:t>C. Personal Protective Equipment (PPE)</w:t>
      </w:r>
    </w:p>
    <w:p w14:paraId="5C133C0D" w14:textId="48F9B167" w:rsidR="2AD83CC4" w:rsidRDefault="2AD83CC4" w:rsidP="5A37C68B">
      <w:pPr>
        <w:ind w:left="720"/>
        <w:rPr>
          <w:rFonts w:ascii="Gentona TT" w:hAnsi="Gentona TT" w:cs="Arial"/>
          <w:b/>
          <w:bCs/>
          <w:sz w:val="24"/>
          <w:szCs w:val="24"/>
        </w:rPr>
      </w:pPr>
      <w:r w:rsidRPr="0261536C">
        <w:rPr>
          <w:rFonts w:ascii="Gentona TT" w:hAnsi="Gentona TT" w:cs="Arial"/>
          <w:sz w:val="24"/>
          <w:szCs w:val="24"/>
        </w:rPr>
        <w:t xml:space="preserve">Note: </w:t>
      </w:r>
      <w:proofErr w:type="gramStart"/>
      <w:r w:rsidRPr="0261536C">
        <w:rPr>
          <w:rFonts w:ascii="Gentona TT" w:hAnsi="Gentona TT" w:cs="Arial"/>
          <w:sz w:val="24"/>
          <w:szCs w:val="24"/>
        </w:rPr>
        <w:t>while</w:t>
      </w:r>
      <w:proofErr w:type="gramEnd"/>
      <w:r w:rsidRPr="0261536C">
        <w:rPr>
          <w:rFonts w:ascii="Gentona TT" w:hAnsi="Gentona TT" w:cs="Arial"/>
          <w:sz w:val="24"/>
          <w:szCs w:val="24"/>
        </w:rPr>
        <w:t xml:space="preserve"> not PPE, long pants and full coverage shoes are required to work in</w:t>
      </w:r>
      <w:r w:rsidR="69DA58EE" w:rsidRPr="0261536C">
        <w:rPr>
          <w:rFonts w:ascii="Gentona TT" w:hAnsi="Gentona TT" w:cs="Arial"/>
          <w:sz w:val="24"/>
          <w:szCs w:val="24"/>
        </w:rPr>
        <w:t xml:space="preserve"> </w:t>
      </w:r>
      <w:r w:rsidRPr="0261536C">
        <w:rPr>
          <w:rFonts w:ascii="Gentona TT" w:hAnsi="Gentona TT" w:cs="Arial"/>
          <w:sz w:val="24"/>
          <w:szCs w:val="24"/>
        </w:rPr>
        <w:t xml:space="preserve">the laboratory.  When PPE is in place there will be no skin exposed from the </w:t>
      </w:r>
      <w:r w:rsidR="2E8E3B0B" w:rsidRPr="0261536C">
        <w:rPr>
          <w:rFonts w:ascii="Gentona TT" w:hAnsi="Gentona TT" w:cs="Arial"/>
          <w:sz w:val="24"/>
          <w:szCs w:val="24"/>
        </w:rPr>
        <w:t>ne</w:t>
      </w:r>
      <w:r w:rsidR="18C52A93" w:rsidRPr="0261536C">
        <w:rPr>
          <w:rFonts w:ascii="Gentona TT" w:hAnsi="Gentona TT" w:cs="Arial"/>
          <w:sz w:val="24"/>
          <w:szCs w:val="24"/>
        </w:rPr>
        <w:t>ck</w:t>
      </w:r>
      <w:r w:rsidRPr="0261536C">
        <w:rPr>
          <w:rFonts w:ascii="Gentona TT" w:hAnsi="Gentona TT" w:cs="Arial"/>
          <w:sz w:val="24"/>
          <w:szCs w:val="24"/>
        </w:rPr>
        <w:t xml:space="preserve"> to the floor</w:t>
      </w:r>
      <w:r w:rsidR="56C0440F" w:rsidRPr="0261536C">
        <w:rPr>
          <w:rFonts w:ascii="Gentona TT" w:hAnsi="Gentona TT" w:cs="Arial"/>
          <w:sz w:val="24"/>
          <w:szCs w:val="24"/>
        </w:rPr>
        <w:t>.</w:t>
      </w:r>
      <w:r>
        <w:tab/>
      </w:r>
    </w:p>
    <w:p w14:paraId="1F4F5545" w14:textId="5D3408D7" w:rsidR="00535A04" w:rsidRDefault="36BDFBFE" w:rsidP="5A37C68B">
      <w:pPr>
        <w:pStyle w:val="ListParagraph"/>
        <w:numPr>
          <w:ilvl w:val="1"/>
          <w:numId w:val="1"/>
        </w:numPr>
        <w:rPr>
          <w:rFonts w:ascii="Gentona TT" w:hAnsi="Gentona TT" w:cs="Arial"/>
          <w:sz w:val="24"/>
          <w:szCs w:val="24"/>
        </w:rPr>
      </w:pPr>
      <w:bookmarkStart w:id="1" w:name="_Hlk160635628"/>
      <w:r w:rsidRPr="62D566A3">
        <w:rPr>
          <w:rFonts w:ascii="Gentona TT" w:hAnsi="Gentona TT" w:cs="Arial"/>
          <w:sz w:val="24"/>
          <w:szCs w:val="24"/>
        </w:rPr>
        <w:t>L</w:t>
      </w:r>
      <w:r w:rsidR="1A35C950" w:rsidRPr="62D566A3">
        <w:rPr>
          <w:rFonts w:ascii="Gentona TT" w:hAnsi="Gentona TT" w:cs="Arial"/>
          <w:sz w:val="24"/>
          <w:szCs w:val="24"/>
        </w:rPr>
        <w:t>aboratory coat/gown</w:t>
      </w:r>
      <w:r w:rsidR="79ED7617" w:rsidRPr="62D566A3">
        <w:rPr>
          <w:rFonts w:ascii="Gentona TT" w:hAnsi="Gentona TT" w:cs="Arial"/>
          <w:sz w:val="24"/>
          <w:szCs w:val="24"/>
        </w:rPr>
        <w:t xml:space="preserve"> </w:t>
      </w:r>
    </w:p>
    <w:p w14:paraId="43779A32" w14:textId="318E6921" w:rsidR="00535A04" w:rsidRDefault="15EDD48B" w:rsidP="5A37C68B">
      <w:pPr>
        <w:pStyle w:val="ListParagraph"/>
        <w:numPr>
          <w:ilvl w:val="1"/>
          <w:numId w:val="1"/>
        </w:numPr>
        <w:rPr>
          <w:rFonts w:ascii="Gentona TT" w:hAnsi="Gentona TT" w:cs="Arial"/>
          <w:sz w:val="24"/>
          <w:szCs w:val="24"/>
        </w:rPr>
      </w:pPr>
      <w:r w:rsidRPr="62D566A3">
        <w:rPr>
          <w:rFonts w:ascii="Gentona TT" w:hAnsi="Gentona TT" w:cs="Arial"/>
          <w:sz w:val="24"/>
          <w:szCs w:val="24"/>
        </w:rPr>
        <w:t>D</w:t>
      </w:r>
      <w:r w:rsidR="1A35C950" w:rsidRPr="62D566A3">
        <w:rPr>
          <w:rFonts w:ascii="Gentona TT" w:hAnsi="Gentona TT" w:cs="Arial"/>
          <w:sz w:val="24"/>
          <w:szCs w:val="24"/>
        </w:rPr>
        <w:t>isposable (latex/nitrile) gloves</w:t>
      </w:r>
      <w:r w:rsidR="79ED7617" w:rsidRPr="62D566A3">
        <w:rPr>
          <w:rFonts w:ascii="Gentona TT" w:hAnsi="Gentona TT" w:cs="Arial"/>
          <w:sz w:val="24"/>
          <w:szCs w:val="24"/>
        </w:rPr>
        <w:t xml:space="preserve"> </w:t>
      </w:r>
    </w:p>
    <w:p w14:paraId="6ADA8A82" w14:textId="677B70AF" w:rsidR="00535A04" w:rsidRDefault="06D6F94C" w:rsidP="5A37C68B">
      <w:pPr>
        <w:pStyle w:val="ListParagraph"/>
        <w:numPr>
          <w:ilvl w:val="1"/>
          <w:numId w:val="1"/>
        </w:numPr>
        <w:rPr>
          <w:rFonts w:ascii="Gentona TT" w:hAnsi="Gentona TT" w:cs="Arial"/>
          <w:sz w:val="24"/>
          <w:szCs w:val="24"/>
        </w:rPr>
      </w:pPr>
      <w:r w:rsidRPr="62D566A3">
        <w:rPr>
          <w:rFonts w:ascii="Gentona TT" w:hAnsi="Gentona TT" w:cs="Arial"/>
          <w:sz w:val="24"/>
          <w:szCs w:val="24"/>
        </w:rPr>
        <w:t>S</w:t>
      </w:r>
      <w:r w:rsidR="1A35C950" w:rsidRPr="62D566A3">
        <w:rPr>
          <w:rFonts w:ascii="Gentona TT" w:hAnsi="Gentona TT" w:cs="Arial"/>
          <w:sz w:val="24"/>
          <w:szCs w:val="24"/>
        </w:rPr>
        <w:t>afety glasses/goggles</w:t>
      </w:r>
      <w:bookmarkEnd w:id="1"/>
    </w:p>
    <w:p w14:paraId="46E34C36" w14:textId="7D9A0A15" w:rsidR="0536B1A3" w:rsidRDefault="0536B1A3" w:rsidP="0261536C">
      <w:pPr>
        <w:pStyle w:val="ListParagraph"/>
        <w:numPr>
          <w:ilvl w:val="1"/>
          <w:numId w:val="1"/>
        </w:numPr>
        <w:rPr>
          <w:rFonts w:ascii="Gentona TT" w:hAnsi="Gentona TT" w:cs="Arial"/>
          <w:sz w:val="24"/>
          <w:szCs w:val="24"/>
        </w:rPr>
      </w:pPr>
      <w:r w:rsidRPr="2A81CB44">
        <w:rPr>
          <w:rFonts w:ascii="Gentona TT" w:hAnsi="Gentona TT" w:cs="Arial"/>
          <w:sz w:val="24"/>
          <w:szCs w:val="24"/>
        </w:rPr>
        <w:t>Cut proof gloves</w:t>
      </w:r>
    </w:p>
    <w:p w14:paraId="7E626EBE" w14:textId="77777777" w:rsidR="009A0F7B" w:rsidRPr="008B7FEA" w:rsidRDefault="009A0F7B" w:rsidP="005E501D">
      <w:pPr>
        <w:rPr>
          <w:rFonts w:ascii="Gentona TT" w:hAnsi="Gentona TT" w:cs="Arial"/>
          <w:sz w:val="24"/>
          <w:szCs w:val="24"/>
        </w:rPr>
      </w:pPr>
    </w:p>
    <w:p w14:paraId="35A1F719" w14:textId="77777777" w:rsidR="00535A04" w:rsidRPr="008B7FEA" w:rsidRDefault="00535A04" w:rsidP="00535A04">
      <w:pPr>
        <w:pStyle w:val="Style2"/>
        <w:rPr>
          <w:rFonts w:ascii="Gentona TT" w:hAnsi="Gentona TT"/>
          <w:i/>
        </w:rPr>
      </w:pPr>
      <w:r>
        <w:rPr>
          <w:rFonts w:ascii="Gentona TT" w:hAnsi="Gentona TT"/>
        </w:rPr>
        <w:t>Materials</w:t>
      </w:r>
    </w:p>
    <w:p w14:paraId="4796F157" w14:textId="77777777" w:rsidR="00F9189F" w:rsidRDefault="00535A04" w:rsidP="00F9189F">
      <w:pPr>
        <w:rPr>
          <w:rFonts w:ascii="Gentona TT" w:hAnsi="Gentona TT" w:cs="Arial"/>
          <w:sz w:val="24"/>
          <w:szCs w:val="24"/>
        </w:rPr>
      </w:pPr>
      <w:r w:rsidRPr="00F9189F">
        <w:rPr>
          <w:rFonts w:ascii="Gentona TT" w:hAnsi="Gentona TT" w:cs="Arial"/>
          <w:b/>
          <w:bCs/>
          <w:sz w:val="24"/>
          <w:szCs w:val="24"/>
        </w:rPr>
        <w:t xml:space="preserve">PPE </w:t>
      </w:r>
      <w:r w:rsidRPr="00F9189F">
        <w:rPr>
          <w:rFonts w:ascii="Gentona TT" w:hAnsi="Gentona TT" w:cs="Arial"/>
          <w:sz w:val="24"/>
          <w:szCs w:val="24"/>
        </w:rPr>
        <w:t>as outlined in Hazard Identification and Control Measures</w:t>
      </w:r>
    </w:p>
    <w:p w14:paraId="7E75E2DB" w14:textId="148B85C1" w:rsidR="00535A04" w:rsidRPr="00F9189F" w:rsidRDefault="00535A04" w:rsidP="00F9189F">
      <w:pPr>
        <w:rPr>
          <w:rFonts w:ascii="Gentona TT" w:hAnsi="Gentona TT" w:cs="Arial"/>
          <w:sz w:val="24"/>
          <w:szCs w:val="24"/>
        </w:rPr>
      </w:pPr>
      <w:r w:rsidRPr="00F9189F">
        <w:rPr>
          <w:rFonts w:ascii="Gentona TT" w:hAnsi="Gentona TT" w:cs="Arial"/>
          <w:b/>
          <w:bCs/>
          <w:sz w:val="24"/>
          <w:szCs w:val="24"/>
        </w:rPr>
        <w:t>Disinfectants</w:t>
      </w:r>
      <w:r w:rsidRPr="00F9189F">
        <w:rPr>
          <w:rFonts w:ascii="Gentona TT" w:hAnsi="Gentona TT" w:cs="Arial"/>
          <w:sz w:val="24"/>
          <w:szCs w:val="24"/>
        </w:rPr>
        <w:t>:</w:t>
      </w:r>
    </w:p>
    <w:p w14:paraId="0B8CEB2A" w14:textId="02E16B1C" w:rsidR="00535A04" w:rsidRDefault="00CA54AC" w:rsidP="00F9189F">
      <w:pPr>
        <w:pStyle w:val="ListParagraph"/>
        <w:numPr>
          <w:ilvl w:val="0"/>
          <w:numId w:val="29"/>
        </w:numPr>
        <w:rPr>
          <w:rFonts w:ascii="Gentona TT" w:hAnsi="Gentona TT" w:cs="Arial"/>
          <w:sz w:val="24"/>
          <w:szCs w:val="24"/>
        </w:rPr>
      </w:pPr>
      <w:r>
        <w:rPr>
          <w:rFonts w:ascii="Gentona TT" w:hAnsi="Gentona TT" w:cs="Arial"/>
          <w:sz w:val="24"/>
          <w:szCs w:val="24"/>
        </w:rPr>
        <w:t xml:space="preserve">Freshly diluted </w:t>
      </w:r>
      <w:r w:rsidR="00535A04" w:rsidRPr="6D7FFF7A">
        <w:rPr>
          <w:rFonts w:ascii="Gentona TT" w:hAnsi="Gentona TT" w:cs="Arial"/>
          <w:sz w:val="24"/>
          <w:szCs w:val="24"/>
        </w:rPr>
        <w:t>5,000 ppm bleach solution</w:t>
      </w:r>
      <w:r w:rsidR="0EB7EE20" w:rsidRPr="6D7FFF7A">
        <w:rPr>
          <w:rFonts w:ascii="Gentona TT" w:hAnsi="Gentona TT" w:cs="Arial"/>
          <w:sz w:val="24"/>
          <w:szCs w:val="24"/>
        </w:rPr>
        <w:t xml:space="preserve"> or EPA approved tuberculocidal disinfectant</w:t>
      </w:r>
    </w:p>
    <w:p w14:paraId="38266A9F" w14:textId="40738748" w:rsidR="00535A04" w:rsidRPr="00C167CD" w:rsidRDefault="00535A04" w:rsidP="00F9189F">
      <w:pPr>
        <w:pStyle w:val="ListParagraph"/>
        <w:numPr>
          <w:ilvl w:val="0"/>
          <w:numId w:val="29"/>
        </w:numPr>
        <w:rPr>
          <w:rFonts w:ascii="Gentona TT" w:hAnsi="Gentona TT" w:cs="Arial"/>
          <w:sz w:val="24"/>
          <w:szCs w:val="24"/>
        </w:rPr>
      </w:pPr>
      <w:r w:rsidRPr="614AC158">
        <w:rPr>
          <w:rFonts w:ascii="Gentona TT" w:hAnsi="Gentona TT" w:cs="Arial"/>
          <w:sz w:val="24"/>
          <w:szCs w:val="24"/>
        </w:rPr>
        <w:t>70% Ethanol</w:t>
      </w:r>
      <w:r w:rsidR="41A2D4ED" w:rsidRPr="614AC158">
        <w:rPr>
          <w:rFonts w:ascii="Gentona TT" w:hAnsi="Gentona TT" w:cs="Arial"/>
          <w:sz w:val="24"/>
          <w:szCs w:val="24"/>
        </w:rPr>
        <w:t xml:space="preserve"> – </w:t>
      </w:r>
      <w:r w:rsidR="455378DD" w:rsidRPr="614AC158">
        <w:rPr>
          <w:rFonts w:ascii="Gentona TT" w:hAnsi="Gentona TT" w:cs="Arial"/>
          <w:sz w:val="24"/>
          <w:szCs w:val="24"/>
        </w:rPr>
        <w:t>E</w:t>
      </w:r>
      <w:r w:rsidR="41A2D4ED" w:rsidRPr="614AC158">
        <w:rPr>
          <w:rFonts w:ascii="Gentona TT" w:hAnsi="Gentona TT" w:cs="Arial"/>
          <w:sz w:val="24"/>
          <w:szCs w:val="24"/>
        </w:rPr>
        <w:t>thanol evaporates too quickly to be an effective surface decontaminant</w:t>
      </w:r>
      <w:r w:rsidR="5BD77CA0" w:rsidRPr="614AC158">
        <w:rPr>
          <w:rFonts w:ascii="Gentona TT" w:hAnsi="Gentona TT" w:cs="Arial"/>
          <w:sz w:val="24"/>
          <w:szCs w:val="24"/>
        </w:rPr>
        <w:t xml:space="preserve">.  Use this to submerge items for disinfection or </w:t>
      </w:r>
      <w:proofErr w:type="gramStart"/>
      <w:r w:rsidR="5BD77CA0" w:rsidRPr="614AC158">
        <w:rPr>
          <w:rFonts w:ascii="Gentona TT" w:hAnsi="Gentona TT" w:cs="Arial"/>
          <w:sz w:val="24"/>
          <w:szCs w:val="24"/>
        </w:rPr>
        <w:t>following</w:t>
      </w:r>
      <w:proofErr w:type="gramEnd"/>
      <w:r w:rsidR="5BD77CA0" w:rsidRPr="614AC158">
        <w:rPr>
          <w:rFonts w:ascii="Gentona TT" w:hAnsi="Gentona TT" w:cs="Arial"/>
          <w:sz w:val="24"/>
          <w:szCs w:val="24"/>
        </w:rPr>
        <w:t xml:space="preserve"> another disinfectant to prevent corrosion</w:t>
      </w:r>
    </w:p>
    <w:p w14:paraId="34D530BA" w14:textId="77777777" w:rsidR="00535A04" w:rsidRPr="00F9189F" w:rsidRDefault="00535A04" w:rsidP="00F9189F">
      <w:pPr>
        <w:rPr>
          <w:rFonts w:ascii="Gentona TT" w:hAnsi="Gentona TT" w:cs="Arial"/>
          <w:b/>
          <w:bCs/>
          <w:sz w:val="24"/>
          <w:szCs w:val="24"/>
        </w:rPr>
      </w:pPr>
      <w:r w:rsidRPr="00F9189F">
        <w:rPr>
          <w:rFonts w:ascii="Gentona TT" w:hAnsi="Gentona TT" w:cs="Arial"/>
          <w:b/>
          <w:bCs/>
          <w:sz w:val="24"/>
          <w:szCs w:val="24"/>
        </w:rPr>
        <w:t>Distilled Water</w:t>
      </w:r>
    </w:p>
    <w:p w14:paraId="71BB16AD" w14:textId="77777777" w:rsidR="00535A04" w:rsidRPr="00F9189F" w:rsidRDefault="00535A04" w:rsidP="00F9189F">
      <w:pPr>
        <w:rPr>
          <w:rFonts w:ascii="Gentona TT" w:hAnsi="Gentona TT" w:cs="Arial"/>
          <w:b/>
          <w:bCs/>
          <w:sz w:val="24"/>
          <w:szCs w:val="24"/>
        </w:rPr>
      </w:pPr>
      <w:r w:rsidRPr="00F9189F">
        <w:rPr>
          <w:rFonts w:ascii="Gentona TT" w:hAnsi="Gentona TT" w:cs="Arial"/>
          <w:b/>
          <w:bCs/>
          <w:sz w:val="24"/>
          <w:szCs w:val="24"/>
        </w:rPr>
        <w:t>Non-plastic-backed paper towels</w:t>
      </w:r>
    </w:p>
    <w:p w14:paraId="3161D326" w14:textId="77777777" w:rsidR="00535A04" w:rsidRDefault="00535A04" w:rsidP="00F9189F">
      <w:pPr>
        <w:rPr>
          <w:rFonts w:ascii="Gentona TT" w:hAnsi="Gentona TT" w:cs="Arial"/>
          <w:sz w:val="24"/>
          <w:szCs w:val="24"/>
        </w:rPr>
      </w:pPr>
      <w:r w:rsidRPr="00F9189F">
        <w:rPr>
          <w:rFonts w:ascii="Gentona TT" w:hAnsi="Gentona TT" w:cs="Arial"/>
          <w:b/>
          <w:bCs/>
          <w:sz w:val="24"/>
          <w:szCs w:val="24"/>
        </w:rPr>
        <w:t>Lint-free wipes (</w:t>
      </w:r>
      <w:proofErr w:type="spellStart"/>
      <w:r w:rsidRPr="00F9189F">
        <w:rPr>
          <w:rFonts w:ascii="Gentona TT" w:hAnsi="Gentona TT" w:cs="Arial"/>
          <w:b/>
          <w:bCs/>
          <w:sz w:val="24"/>
          <w:szCs w:val="24"/>
        </w:rPr>
        <w:t>e.g</w:t>
      </w:r>
      <w:proofErr w:type="spellEnd"/>
      <w:r w:rsidRPr="00F9189F">
        <w:rPr>
          <w:rFonts w:ascii="Gentona TT" w:hAnsi="Gentona TT" w:cs="Arial"/>
          <w:b/>
          <w:bCs/>
          <w:sz w:val="24"/>
          <w:szCs w:val="24"/>
        </w:rPr>
        <w:t xml:space="preserve"> Kimtech) </w:t>
      </w:r>
      <w:r w:rsidRPr="00F9189F">
        <w:rPr>
          <w:rFonts w:ascii="Gentona TT" w:hAnsi="Gentona TT" w:cs="Arial"/>
          <w:sz w:val="24"/>
          <w:szCs w:val="24"/>
        </w:rPr>
        <w:t>for delicate equipment and components</w:t>
      </w:r>
    </w:p>
    <w:p w14:paraId="7237F280" w14:textId="77D5E284" w:rsidR="006E4299" w:rsidRDefault="006E4299" w:rsidP="006E4299">
      <w:pPr>
        <w:rPr>
          <w:rFonts w:ascii="Gentona TT" w:hAnsi="Gentona TT" w:cs="Arial"/>
          <w:sz w:val="24"/>
          <w:szCs w:val="24"/>
        </w:rPr>
      </w:pPr>
      <w:r>
        <w:rPr>
          <w:rFonts w:ascii="Gentona TT" w:hAnsi="Gentona TT" w:cs="Arial"/>
          <w:b/>
          <w:bCs/>
          <w:sz w:val="24"/>
          <w:szCs w:val="24"/>
        </w:rPr>
        <w:t xml:space="preserve">Flexible Tubing </w:t>
      </w:r>
      <w:r>
        <w:rPr>
          <w:rFonts w:ascii="Gentona TT" w:hAnsi="Gentona TT" w:cs="Arial"/>
          <w:sz w:val="24"/>
          <w:szCs w:val="24"/>
        </w:rPr>
        <w:t xml:space="preserve">to attach to the drain valve and remove liquids </w:t>
      </w:r>
    </w:p>
    <w:p w14:paraId="6252F080" w14:textId="1174BEC7" w:rsidR="00E506AD" w:rsidRPr="006E4299" w:rsidRDefault="00E506AD" w:rsidP="006E4299">
      <w:pPr>
        <w:rPr>
          <w:rFonts w:ascii="Gentona TT" w:hAnsi="Gentona TT" w:cs="Arial"/>
          <w:sz w:val="24"/>
          <w:szCs w:val="24"/>
        </w:rPr>
      </w:pPr>
      <w:r w:rsidRPr="00E506AD">
        <w:rPr>
          <w:rFonts w:ascii="Gentona TT" w:hAnsi="Gentona TT" w:cs="Arial"/>
          <w:b/>
          <w:bCs/>
          <w:sz w:val="24"/>
          <w:szCs w:val="24"/>
        </w:rPr>
        <w:t>Funnel</w:t>
      </w:r>
      <w:r>
        <w:rPr>
          <w:rFonts w:ascii="Gentona TT" w:hAnsi="Gentona TT" w:cs="Arial"/>
          <w:sz w:val="24"/>
          <w:szCs w:val="24"/>
        </w:rPr>
        <w:t xml:space="preserve"> to flush flexible tubing</w:t>
      </w:r>
    </w:p>
    <w:p w14:paraId="10EE2CA7" w14:textId="3ED1C1DB" w:rsidR="00535A04" w:rsidRDefault="006E4299" w:rsidP="006E4299">
      <w:pPr>
        <w:rPr>
          <w:rFonts w:ascii="Gentona TT" w:hAnsi="Gentona TT" w:cs="Arial"/>
          <w:sz w:val="24"/>
          <w:szCs w:val="24"/>
        </w:rPr>
      </w:pPr>
      <w:r w:rsidRPr="0261536C">
        <w:rPr>
          <w:rFonts w:ascii="Gentona TT" w:hAnsi="Gentona TT" w:cs="Arial"/>
          <w:b/>
          <w:bCs/>
          <w:sz w:val="24"/>
          <w:szCs w:val="24"/>
        </w:rPr>
        <w:t xml:space="preserve">Buckets </w:t>
      </w:r>
      <w:r w:rsidRPr="0261536C">
        <w:rPr>
          <w:rFonts w:ascii="Gentona TT" w:hAnsi="Gentona TT" w:cs="Arial"/>
          <w:sz w:val="24"/>
          <w:szCs w:val="24"/>
        </w:rPr>
        <w:t>to collect waste from drain</w:t>
      </w:r>
    </w:p>
    <w:p w14:paraId="1702F130" w14:textId="1B2FF38C" w:rsidR="7CC17A7B" w:rsidRDefault="7CC17A7B" w:rsidP="0261536C">
      <w:pPr>
        <w:rPr>
          <w:rFonts w:ascii="Gentona TT" w:hAnsi="Gentona TT" w:cs="Arial"/>
          <w:b/>
          <w:bCs/>
          <w:sz w:val="24"/>
          <w:szCs w:val="24"/>
        </w:rPr>
      </w:pPr>
      <w:r w:rsidRPr="0261536C">
        <w:rPr>
          <w:rFonts w:ascii="Gentona TT" w:hAnsi="Gentona TT" w:cs="Arial"/>
          <w:b/>
          <w:bCs/>
          <w:sz w:val="24"/>
          <w:szCs w:val="24"/>
        </w:rPr>
        <w:t xml:space="preserve">Lift Tool </w:t>
      </w:r>
      <w:r w:rsidRPr="0261536C">
        <w:rPr>
          <w:rFonts w:ascii="Gentona TT" w:hAnsi="Gentona TT" w:cs="Arial"/>
          <w:sz w:val="24"/>
          <w:szCs w:val="24"/>
        </w:rPr>
        <w:t xml:space="preserve">to lift the work surface plate up </w:t>
      </w:r>
    </w:p>
    <w:p w14:paraId="5815C25B" w14:textId="77777777" w:rsidR="006E4299" w:rsidRPr="006E4299" w:rsidRDefault="006E4299" w:rsidP="006E4299">
      <w:pPr>
        <w:rPr>
          <w:rFonts w:ascii="Gentona TT" w:hAnsi="Gentona TT" w:cs="Arial"/>
          <w:b/>
          <w:bCs/>
          <w:sz w:val="24"/>
          <w:szCs w:val="24"/>
        </w:rPr>
      </w:pPr>
    </w:p>
    <w:p w14:paraId="1C33BFF6" w14:textId="77777777" w:rsidR="00535A04" w:rsidRPr="008B7FEA" w:rsidRDefault="00535A04" w:rsidP="00535A04">
      <w:pPr>
        <w:pStyle w:val="Style2"/>
        <w:rPr>
          <w:rFonts w:ascii="Gentona TT" w:hAnsi="Gentona TT"/>
          <w:i/>
        </w:rPr>
      </w:pPr>
      <w:r>
        <w:rPr>
          <w:rFonts w:ascii="Gentona TT" w:hAnsi="Gentona TT"/>
        </w:rPr>
        <w:t>Equipment</w:t>
      </w:r>
    </w:p>
    <w:p w14:paraId="7C3F9F44" w14:textId="205E33E4" w:rsidR="48BC5E3D" w:rsidRDefault="00535A04" w:rsidP="47A27592">
      <w:pPr>
        <w:pStyle w:val="ListParagraph"/>
        <w:numPr>
          <w:ilvl w:val="0"/>
          <w:numId w:val="28"/>
        </w:numPr>
        <w:rPr>
          <w:rFonts w:ascii="Gentona TT" w:hAnsi="Gentona TT" w:cs="Arial"/>
          <w:sz w:val="24"/>
          <w:szCs w:val="24"/>
        </w:rPr>
      </w:pPr>
      <w:r w:rsidRPr="47A27592">
        <w:rPr>
          <w:rFonts w:ascii="Gentona TT" w:hAnsi="Gentona TT" w:cs="Arial"/>
          <w:sz w:val="24"/>
          <w:szCs w:val="24"/>
        </w:rPr>
        <w:t>Computer</w:t>
      </w:r>
      <w:r w:rsidR="570C6C0A" w:rsidRPr="47A27592">
        <w:rPr>
          <w:rFonts w:ascii="Gentona TT" w:hAnsi="Gentona TT" w:cs="Arial"/>
          <w:sz w:val="24"/>
          <w:szCs w:val="24"/>
        </w:rPr>
        <w:t xml:space="preserve"> – access to SOP</w:t>
      </w:r>
    </w:p>
    <w:p w14:paraId="485F791E" w14:textId="696CD9B5" w:rsidR="47A27592" w:rsidRDefault="47A27592" w:rsidP="47A27592">
      <w:pPr>
        <w:rPr>
          <w:rFonts w:ascii="Gentona TT" w:hAnsi="Gentona TT" w:cs="Arial"/>
          <w:sz w:val="24"/>
          <w:szCs w:val="24"/>
        </w:rPr>
      </w:pPr>
    </w:p>
    <w:p w14:paraId="7CD3E0CF" w14:textId="33929E81" w:rsidR="356802F6" w:rsidRDefault="356802F6" w:rsidP="48BC5E3D">
      <w:pPr>
        <w:pStyle w:val="Style2"/>
        <w:rPr>
          <w:rFonts w:ascii="Gentona TT" w:hAnsi="Gentona TT"/>
        </w:rPr>
      </w:pPr>
      <w:r w:rsidRPr="47A27592">
        <w:rPr>
          <w:rFonts w:ascii="Gentona TT" w:hAnsi="Gentona TT"/>
        </w:rPr>
        <w:lastRenderedPageBreak/>
        <w:t>Laboratory Specific Safe Practices</w:t>
      </w:r>
    </w:p>
    <w:p w14:paraId="3FE98ED6" w14:textId="5F085D96" w:rsidR="69845D4A" w:rsidRDefault="69845D4A" w:rsidP="48BC5E3D">
      <w:pPr>
        <w:rPr>
          <w:i/>
          <w:iCs/>
        </w:rPr>
      </w:pPr>
      <w:r w:rsidRPr="48BC5E3D">
        <w:rPr>
          <w:i/>
          <w:iCs/>
        </w:rPr>
        <w:t xml:space="preserve">Each laboratory </w:t>
      </w:r>
      <w:r w:rsidR="1176126A" w:rsidRPr="48BC5E3D">
        <w:rPr>
          <w:i/>
          <w:iCs/>
        </w:rPr>
        <w:t xml:space="preserve">will </w:t>
      </w:r>
      <w:r w:rsidR="2F066BC4" w:rsidRPr="48BC5E3D">
        <w:rPr>
          <w:i/>
          <w:iCs/>
        </w:rPr>
        <w:t xml:space="preserve">determine safe practices </w:t>
      </w:r>
      <w:r w:rsidR="1DEF0DEF" w:rsidRPr="48BC5E3D">
        <w:rPr>
          <w:i/>
          <w:iCs/>
        </w:rPr>
        <w:t xml:space="preserve">for BSC use based on their unit’s model and the work being done. </w:t>
      </w:r>
    </w:p>
    <w:p w14:paraId="16969CE8" w14:textId="0FB1DD4E" w:rsidR="48BC5E3D" w:rsidRDefault="00767188" w:rsidP="47A27592">
      <w:pPr>
        <w:rPr>
          <w:rFonts w:eastAsiaTheme="minorEastAsia"/>
          <w:color w:val="000000" w:themeColor="text1"/>
          <w:sz w:val="24"/>
          <w:szCs w:val="24"/>
          <w:highlight w:val="yellow"/>
        </w:rPr>
      </w:pPr>
      <w:sdt>
        <w:sdtPr>
          <w:rPr>
            <w:rFonts w:eastAsiaTheme="minorEastAsia"/>
            <w:color w:val="000000" w:themeColor="text1"/>
            <w:sz w:val="24"/>
            <w:szCs w:val="24"/>
            <w:highlight w:val="yellow"/>
          </w:rPr>
          <w:id w:val="1942558572"/>
          <w:placeholder>
            <w:docPart w:val="B75BC7B42BA84D6492D885C099C25FCE"/>
          </w:placeholder>
          <w:text/>
        </w:sdtPr>
        <w:sdtEndPr/>
        <w:sdtContent>
          <w:r w:rsidR="1DEF0DEF" w:rsidRPr="47A27592">
            <w:rPr>
              <w:rFonts w:eastAsiaTheme="minorEastAsia"/>
              <w:highlight w:val="yellow"/>
            </w:rPr>
            <w:t>Please outline</w:t>
          </w:r>
          <w:r w:rsidR="389A2417" w:rsidRPr="47A27592">
            <w:rPr>
              <w:rFonts w:eastAsiaTheme="minorEastAsia"/>
              <w:highlight w:val="yellow"/>
            </w:rPr>
            <w:t xml:space="preserve"> your safe practices here.</w:t>
          </w:r>
          <w:r w:rsidR="46AEEF70" w:rsidRPr="47A27592">
            <w:rPr>
              <w:rFonts w:eastAsiaTheme="minorEastAsia"/>
            </w:rPr>
            <w:t xml:space="preserve"> </w:t>
          </w:r>
        </w:sdtContent>
      </w:sdt>
    </w:p>
    <w:p w14:paraId="5CD5FEBE" w14:textId="456D181B" w:rsidR="48BC5E3D" w:rsidRDefault="48BC5E3D" w:rsidP="48BC5E3D">
      <w:pPr>
        <w:pStyle w:val="Style2"/>
        <w:rPr>
          <w:rFonts w:ascii="Gentona TT" w:hAnsi="Gentona TT"/>
        </w:rPr>
      </w:pPr>
    </w:p>
    <w:p w14:paraId="298D147F" w14:textId="49967191" w:rsidR="007251A5" w:rsidRPr="009A0F7B" w:rsidRDefault="00620D2A" w:rsidP="009A0F7B">
      <w:pPr>
        <w:pStyle w:val="Style2"/>
        <w:rPr>
          <w:rFonts w:ascii="Gentona TT" w:hAnsi="Gentona TT"/>
          <w:i/>
        </w:rPr>
      </w:pPr>
      <w:r w:rsidRPr="008B7FEA">
        <w:rPr>
          <w:rFonts w:ascii="Gentona TT" w:hAnsi="Gentona TT"/>
        </w:rPr>
        <w:t>Procedure</w:t>
      </w:r>
      <w:r w:rsidR="009A0F7B">
        <w:rPr>
          <w:rFonts w:ascii="Gentona TT" w:hAnsi="Gentona TT"/>
        </w:rPr>
        <w:t xml:space="preserve"> </w:t>
      </w:r>
    </w:p>
    <w:p w14:paraId="4FBA0A42" w14:textId="020380FC" w:rsidR="00F62009" w:rsidRDefault="280D2304" w:rsidP="00F62009">
      <w:pPr>
        <w:pStyle w:val="ListParagraph"/>
        <w:ind w:left="0"/>
        <w:rPr>
          <w:rFonts w:ascii="Gentona TT" w:hAnsi="Gentona TT" w:cs="Arial"/>
          <w:sz w:val="24"/>
          <w:szCs w:val="24"/>
        </w:rPr>
      </w:pPr>
      <w:r w:rsidRPr="6D7FFF7A">
        <w:rPr>
          <w:rFonts w:ascii="Gentona TT" w:hAnsi="Gentona TT" w:cs="Arial"/>
          <w:b/>
          <w:bCs/>
          <w:sz w:val="24"/>
          <w:szCs w:val="24"/>
        </w:rPr>
        <w:t>Note</w:t>
      </w:r>
      <w:r w:rsidRPr="6D7FFF7A">
        <w:rPr>
          <w:rFonts w:ascii="Gentona TT" w:hAnsi="Gentona TT" w:cs="Arial"/>
          <w:sz w:val="24"/>
          <w:szCs w:val="24"/>
        </w:rPr>
        <w:t xml:space="preserve">: </w:t>
      </w:r>
      <w:r w:rsidR="72CB10CF" w:rsidRPr="6D7FFF7A">
        <w:rPr>
          <w:rFonts w:ascii="Gentona TT" w:hAnsi="Gentona TT" w:cs="Arial"/>
          <w:sz w:val="24"/>
          <w:szCs w:val="24"/>
        </w:rPr>
        <w:t xml:space="preserve">HEPA filters </w:t>
      </w:r>
      <w:r w:rsidR="4F39C2A9" w:rsidRPr="6D7FFF7A">
        <w:rPr>
          <w:rFonts w:ascii="Gentona TT" w:hAnsi="Gentona TT" w:cs="Arial"/>
          <w:sz w:val="24"/>
          <w:szCs w:val="24"/>
        </w:rPr>
        <w:t>shall</w:t>
      </w:r>
      <w:r w:rsidR="72CB10CF" w:rsidRPr="6D7FFF7A">
        <w:rPr>
          <w:rFonts w:ascii="Gentona TT" w:hAnsi="Gentona TT" w:cs="Arial"/>
          <w:sz w:val="24"/>
          <w:szCs w:val="24"/>
        </w:rPr>
        <w:t xml:space="preserve"> be autoclaved and discarded as biohazardous waste if they have not been decontaminated via formaldehyde fumigation. If the filter has been decontaminated by formaldehyde fumigation, it may be disposed of directly to biohazardous waste. </w:t>
      </w:r>
      <w:r w:rsidRPr="6D7FFF7A">
        <w:rPr>
          <w:rFonts w:ascii="Gentona TT" w:hAnsi="Gentona TT" w:cs="Arial"/>
          <w:sz w:val="24"/>
          <w:szCs w:val="24"/>
        </w:rPr>
        <w:t xml:space="preserve">Before using a </w:t>
      </w:r>
      <w:r w:rsidR="00CA54AC">
        <w:rPr>
          <w:rFonts w:ascii="Gentona TT" w:hAnsi="Gentona TT" w:cs="Arial"/>
          <w:sz w:val="24"/>
          <w:szCs w:val="24"/>
        </w:rPr>
        <w:t xml:space="preserve">freshly diluted </w:t>
      </w:r>
      <w:r w:rsidR="00CA54AC" w:rsidRPr="6D7FFF7A">
        <w:rPr>
          <w:rFonts w:ascii="Gentona TT" w:hAnsi="Gentona TT" w:cs="Arial"/>
          <w:sz w:val="24"/>
          <w:szCs w:val="24"/>
        </w:rPr>
        <w:t xml:space="preserve">5,000 ppm </w:t>
      </w:r>
      <w:r w:rsidRPr="6D7FFF7A">
        <w:rPr>
          <w:rFonts w:ascii="Gentona TT" w:hAnsi="Gentona TT" w:cs="Arial"/>
          <w:sz w:val="24"/>
          <w:szCs w:val="24"/>
        </w:rPr>
        <w:t>bleach solution to neutralize bio</w:t>
      </w:r>
      <w:r w:rsidR="27EF1872" w:rsidRPr="6D7FFF7A">
        <w:rPr>
          <w:rFonts w:ascii="Gentona TT" w:hAnsi="Gentona TT" w:cs="Arial"/>
          <w:sz w:val="24"/>
          <w:szCs w:val="24"/>
        </w:rPr>
        <w:t xml:space="preserve">logical </w:t>
      </w:r>
      <w:r w:rsidRPr="6D7FFF7A">
        <w:rPr>
          <w:rFonts w:ascii="Gentona TT" w:hAnsi="Gentona TT" w:cs="Arial"/>
          <w:sz w:val="24"/>
          <w:szCs w:val="24"/>
        </w:rPr>
        <w:t>hazards, verify that there are no additional hazards present that will interact adversely with bleach.</w:t>
      </w:r>
    </w:p>
    <w:p w14:paraId="167A52BC" w14:textId="77777777" w:rsidR="0017448C" w:rsidRDefault="0017448C" w:rsidP="00F62009">
      <w:pPr>
        <w:pStyle w:val="ListParagraph"/>
        <w:ind w:left="0"/>
        <w:rPr>
          <w:rFonts w:ascii="Gentona TT" w:hAnsi="Gentona TT" w:cs="Arial"/>
          <w:sz w:val="24"/>
          <w:szCs w:val="24"/>
        </w:rPr>
      </w:pPr>
    </w:p>
    <w:p w14:paraId="60BB203A" w14:textId="3015C482" w:rsidR="0086277D" w:rsidRPr="0086277D" w:rsidRDefault="0086277D" w:rsidP="614AC158">
      <w:pPr>
        <w:pStyle w:val="ListParagraph"/>
        <w:ind w:left="0"/>
        <w:rPr>
          <w:rFonts w:ascii="Gentona TT" w:hAnsi="Gentona TT" w:cs="Arial"/>
          <w:i/>
          <w:iCs/>
          <w:sz w:val="24"/>
          <w:szCs w:val="24"/>
        </w:rPr>
      </w:pPr>
      <w:r w:rsidRPr="614AC158">
        <w:rPr>
          <w:rFonts w:ascii="Gentona TT" w:hAnsi="Gentona TT" w:cs="Arial"/>
          <w:b/>
          <w:bCs/>
          <w:sz w:val="24"/>
          <w:szCs w:val="24"/>
        </w:rPr>
        <w:t>Surface decontamination</w:t>
      </w:r>
      <w:r>
        <w:br/>
      </w:r>
      <w:r w:rsidRPr="614AC158">
        <w:rPr>
          <w:rFonts w:ascii="Gentona TT" w:hAnsi="Gentona TT" w:cs="Arial"/>
          <w:i/>
          <w:iCs/>
          <w:sz w:val="24"/>
          <w:szCs w:val="24"/>
        </w:rPr>
        <w:t>This decontamination is appropriate</w:t>
      </w:r>
      <w:r w:rsidR="006D0866" w:rsidRPr="614AC158">
        <w:rPr>
          <w:rFonts w:ascii="Gentona TT" w:hAnsi="Gentona TT" w:cs="Arial"/>
          <w:i/>
          <w:iCs/>
          <w:sz w:val="24"/>
          <w:szCs w:val="24"/>
        </w:rPr>
        <w:t xml:space="preserve"> for regular </w:t>
      </w:r>
      <w:r w:rsidR="342212DD" w:rsidRPr="614AC158">
        <w:rPr>
          <w:rFonts w:ascii="Gentona TT" w:hAnsi="Gentona TT" w:cs="Arial"/>
          <w:i/>
          <w:iCs/>
          <w:sz w:val="24"/>
          <w:szCs w:val="24"/>
        </w:rPr>
        <w:t>practices</w:t>
      </w:r>
      <w:r w:rsidR="006D0866" w:rsidRPr="614AC158">
        <w:rPr>
          <w:rFonts w:ascii="Gentona TT" w:hAnsi="Gentona TT" w:cs="Arial"/>
          <w:i/>
          <w:iCs/>
          <w:sz w:val="24"/>
          <w:szCs w:val="24"/>
        </w:rPr>
        <w:t xml:space="preserve"> or</w:t>
      </w:r>
      <w:r w:rsidRPr="614AC158">
        <w:rPr>
          <w:rFonts w:ascii="Gentona TT" w:hAnsi="Gentona TT" w:cs="Arial"/>
          <w:i/>
          <w:iCs/>
          <w:sz w:val="24"/>
          <w:szCs w:val="24"/>
        </w:rPr>
        <w:t xml:space="preserve"> when preparing the unit for a Complete System Decontamination</w:t>
      </w:r>
      <w:r w:rsidR="006D0866" w:rsidRPr="614AC158">
        <w:rPr>
          <w:rFonts w:ascii="Gentona TT" w:hAnsi="Gentona TT" w:cs="Arial"/>
          <w:i/>
          <w:iCs/>
          <w:sz w:val="24"/>
          <w:szCs w:val="24"/>
        </w:rPr>
        <w:t>.</w:t>
      </w:r>
    </w:p>
    <w:p w14:paraId="1CCBF38E" w14:textId="77777777" w:rsidR="0086277D" w:rsidRPr="0086277D" w:rsidRDefault="0086277D" w:rsidP="00F62009">
      <w:pPr>
        <w:pStyle w:val="ListParagraph"/>
        <w:ind w:left="0"/>
        <w:rPr>
          <w:rFonts w:ascii="Gentona TT" w:hAnsi="Gentona TT" w:cs="Arial"/>
          <w:b/>
          <w:bCs/>
          <w:sz w:val="24"/>
          <w:szCs w:val="24"/>
        </w:rPr>
      </w:pPr>
    </w:p>
    <w:p w14:paraId="3BCDFCA4" w14:textId="77777777" w:rsidR="00F62009" w:rsidRDefault="00F62009" w:rsidP="00F62009">
      <w:pPr>
        <w:pStyle w:val="ListParagraph"/>
        <w:numPr>
          <w:ilvl w:val="0"/>
          <w:numId w:val="26"/>
        </w:numPr>
        <w:rPr>
          <w:rFonts w:ascii="Gentona TT" w:hAnsi="Gentona TT" w:cs="Arial"/>
          <w:sz w:val="24"/>
          <w:szCs w:val="24"/>
        </w:rPr>
      </w:pPr>
      <w:r>
        <w:rPr>
          <w:rFonts w:ascii="Gentona TT" w:hAnsi="Gentona TT" w:cs="Arial"/>
          <w:sz w:val="24"/>
          <w:szCs w:val="24"/>
        </w:rPr>
        <w:t>Don appropriate PPE.</w:t>
      </w:r>
    </w:p>
    <w:p w14:paraId="62E593C5" w14:textId="2243C754" w:rsidR="00EA03B0" w:rsidRDefault="293283B3" w:rsidP="00F62009">
      <w:pPr>
        <w:pStyle w:val="ListParagraph"/>
        <w:numPr>
          <w:ilvl w:val="0"/>
          <w:numId w:val="26"/>
        </w:numPr>
        <w:rPr>
          <w:rFonts w:ascii="Gentona TT" w:hAnsi="Gentona TT" w:cs="Arial"/>
          <w:sz w:val="24"/>
          <w:szCs w:val="24"/>
        </w:rPr>
      </w:pPr>
      <w:r w:rsidRPr="6D7FFF7A">
        <w:rPr>
          <w:rFonts w:ascii="Gentona TT" w:hAnsi="Gentona TT" w:cs="Arial"/>
          <w:sz w:val="24"/>
          <w:szCs w:val="24"/>
        </w:rPr>
        <w:t>Turn off any UV lamps and turn on the</w:t>
      </w:r>
      <w:r w:rsidR="57F0320C" w:rsidRPr="6D7FFF7A">
        <w:rPr>
          <w:rFonts w:ascii="Gentona TT" w:hAnsi="Gentona TT" w:cs="Arial"/>
          <w:sz w:val="24"/>
          <w:szCs w:val="24"/>
        </w:rPr>
        <w:t xml:space="preserve"> light and the blower to the</w:t>
      </w:r>
      <w:r w:rsidRPr="6D7FFF7A">
        <w:rPr>
          <w:rFonts w:ascii="Gentona TT" w:hAnsi="Gentona TT" w:cs="Arial"/>
          <w:sz w:val="24"/>
          <w:szCs w:val="24"/>
        </w:rPr>
        <w:t xml:space="preserve"> BSC, allowing it to operate for </w:t>
      </w:r>
      <w:r w:rsidR="1DC45970" w:rsidRPr="6D7FFF7A">
        <w:rPr>
          <w:rFonts w:ascii="Gentona TT" w:hAnsi="Gentona TT" w:cs="Arial"/>
          <w:sz w:val="24"/>
          <w:szCs w:val="24"/>
        </w:rPr>
        <w:t>1</w:t>
      </w:r>
      <w:r w:rsidR="27EF1872" w:rsidRPr="6D7FFF7A">
        <w:rPr>
          <w:rFonts w:ascii="Gentona TT" w:hAnsi="Gentona TT" w:cs="Arial"/>
          <w:sz w:val="24"/>
          <w:szCs w:val="24"/>
        </w:rPr>
        <w:t>5</w:t>
      </w:r>
      <w:r w:rsidRPr="6D7FFF7A">
        <w:rPr>
          <w:rFonts w:ascii="Gentona TT" w:hAnsi="Gentona TT" w:cs="Arial"/>
          <w:sz w:val="24"/>
          <w:szCs w:val="24"/>
        </w:rPr>
        <w:t xml:space="preserve"> minutes before entering.</w:t>
      </w:r>
    </w:p>
    <w:p w14:paraId="24F91809" w14:textId="164BC41A" w:rsidR="00EA03B0" w:rsidRDefault="293283B3" w:rsidP="00F62009">
      <w:pPr>
        <w:pStyle w:val="ListParagraph"/>
        <w:numPr>
          <w:ilvl w:val="0"/>
          <w:numId w:val="26"/>
        </w:numPr>
        <w:rPr>
          <w:rFonts w:ascii="Gentona TT" w:hAnsi="Gentona TT" w:cs="Arial"/>
          <w:sz w:val="24"/>
          <w:szCs w:val="24"/>
        </w:rPr>
      </w:pPr>
      <w:r w:rsidRPr="6D7FFF7A">
        <w:rPr>
          <w:rFonts w:ascii="Gentona TT" w:hAnsi="Gentona TT" w:cs="Arial"/>
          <w:sz w:val="24"/>
          <w:szCs w:val="24"/>
        </w:rPr>
        <w:t xml:space="preserve">Wipe down any materials or equipment in the BSC with an appropriate </w:t>
      </w:r>
      <w:r w:rsidR="493DEF7E" w:rsidRPr="6D7FFF7A">
        <w:rPr>
          <w:rFonts w:ascii="Gentona TT" w:hAnsi="Gentona TT" w:cs="Arial"/>
          <w:sz w:val="24"/>
          <w:szCs w:val="24"/>
        </w:rPr>
        <w:t>tuberculocidal</w:t>
      </w:r>
      <w:r w:rsidR="1AFAEC98" w:rsidRPr="6D7FFF7A">
        <w:rPr>
          <w:rFonts w:ascii="Gentona TT" w:hAnsi="Gentona TT" w:cs="Arial"/>
          <w:sz w:val="24"/>
          <w:szCs w:val="24"/>
        </w:rPr>
        <w:t xml:space="preserve">; </w:t>
      </w:r>
      <w:r w:rsidRPr="6D7FFF7A">
        <w:rPr>
          <w:rFonts w:ascii="Gentona TT" w:hAnsi="Gentona TT" w:cs="Arial"/>
          <w:sz w:val="24"/>
          <w:szCs w:val="24"/>
        </w:rPr>
        <w:t xml:space="preserve">disinfectant (e.g. </w:t>
      </w:r>
      <w:r w:rsidR="00CA54AC">
        <w:rPr>
          <w:rFonts w:ascii="Gentona TT" w:hAnsi="Gentona TT" w:cs="Arial"/>
          <w:sz w:val="24"/>
          <w:szCs w:val="24"/>
        </w:rPr>
        <w:t xml:space="preserve">a freshly diluted </w:t>
      </w:r>
      <w:r w:rsidR="00CA54AC" w:rsidRPr="6D7FFF7A">
        <w:rPr>
          <w:rFonts w:ascii="Gentona TT" w:hAnsi="Gentona TT" w:cs="Arial"/>
          <w:sz w:val="24"/>
          <w:szCs w:val="24"/>
        </w:rPr>
        <w:t xml:space="preserve">5,000 ppm </w:t>
      </w:r>
      <w:r w:rsidRPr="6D7FFF7A">
        <w:rPr>
          <w:rFonts w:ascii="Gentona TT" w:hAnsi="Gentona TT" w:cs="Arial"/>
          <w:sz w:val="24"/>
          <w:szCs w:val="24"/>
        </w:rPr>
        <w:t xml:space="preserve">bleach solution). </w:t>
      </w:r>
      <w:r w:rsidR="0C0170FB" w:rsidRPr="6D7FFF7A">
        <w:rPr>
          <w:rFonts w:ascii="Gentona TT" w:hAnsi="Gentona TT" w:cs="Arial"/>
          <w:sz w:val="24"/>
          <w:szCs w:val="24"/>
        </w:rPr>
        <w:t xml:space="preserve">Allow </w:t>
      </w:r>
      <w:r w:rsidR="1AC11A83" w:rsidRPr="6D7FFF7A">
        <w:rPr>
          <w:rFonts w:ascii="Gentona TT" w:hAnsi="Gentona TT" w:cs="Arial"/>
          <w:sz w:val="24"/>
          <w:szCs w:val="24"/>
        </w:rPr>
        <w:t>appropriate</w:t>
      </w:r>
      <w:r w:rsidR="0C0170FB" w:rsidRPr="6D7FFF7A">
        <w:rPr>
          <w:rFonts w:ascii="Gentona TT" w:hAnsi="Gentona TT" w:cs="Arial"/>
          <w:sz w:val="24"/>
          <w:szCs w:val="24"/>
        </w:rPr>
        <w:t xml:space="preserve"> contact time.  </w:t>
      </w:r>
      <w:r w:rsidR="5098A57B" w:rsidRPr="6D7FFF7A">
        <w:rPr>
          <w:rFonts w:ascii="Gentona TT" w:hAnsi="Gentona TT" w:cs="Arial"/>
          <w:sz w:val="24"/>
          <w:szCs w:val="24"/>
        </w:rPr>
        <w:t xml:space="preserve">Wipe down </w:t>
      </w:r>
      <w:r w:rsidR="743E8C05" w:rsidRPr="6D7FFF7A">
        <w:rPr>
          <w:rFonts w:ascii="Gentona TT" w:hAnsi="Gentona TT" w:cs="Arial"/>
          <w:sz w:val="24"/>
          <w:szCs w:val="24"/>
        </w:rPr>
        <w:t xml:space="preserve">any metal surfaces </w:t>
      </w:r>
      <w:r w:rsidR="5098A57B" w:rsidRPr="6D7FFF7A">
        <w:rPr>
          <w:rFonts w:ascii="Gentona TT" w:hAnsi="Gentona TT" w:cs="Arial"/>
          <w:sz w:val="24"/>
          <w:szCs w:val="24"/>
        </w:rPr>
        <w:t xml:space="preserve">with distilled water </w:t>
      </w:r>
      <w:r w:rsidR="3C16AA47" w:rsidRPr="6D7FFF7A">
        <w:rPr>
          <w:rFonts w:ascii="Gentona TT" w:hAnsi="Gentona TT" w:cs="Arial"/>
          <w:sz w:val="24"/>
          <w:szCs w:val="24"/>
        </w:rPr>
        <w:t xml:space="preserve">or </w:t>
      </w:r>
      <w:r w:rsidR="5098A57B" w:rsidRPr="6D7FFF7A">
        <w:rPr>
          <w:rFonts w:ascii="Gentona TT" w:hAnsi="Gentona TT" w:cs="Arial"/>
          <w:sz w:val="24"/>
          <w:szCs w:val="24"/>
        </w:rPr>
        <w:t>with 70% ethanol to prevent corrosion</w:t>
      </w:r>
      <w:r w:rsidR="2C5CE15C" w:rsidRPr="6D7FFF7A">
        <w:rPr>
          <w:rFonts w:ascii="Gentona TT" w:hAnsi="Gentona TT" w:cs="Arial"/>
          <w:sz w:val="24"/>
          <w:szCs w:val="24"/>
        </w:rPr>
        <w:t xml:space="preserve"> and remove residue</w:t>
      </w:r>
      <w:r w:rsidR="5098A57B" w:rsidRPr="6D7FFF7A">
        <w:rPr>
          <w:rFonts w:ascii="Gentona TT" w:hAnsi="Gentona TT" w:cs="Arial"/>
          <w:sz w:val="24"/>
          <w:szCs w:val="24"/>
        </w:rPr>
        <w:t xml:space="preserve">. </w:t>
      </w:r>
      <w:r w:rsidR="47A793FD" w:rsidRPr="6D7FFF7A">
        <w:rPr>
          <w:rFonts w:ascii="Gentona TT" w:hAnsi="Gentona TT" w:cs="Arial"/>
          <w:sz w:val="24"/>
          <w:szCs w:val="24"/>
        </w:rPr>
        <w:t xml:space="preserve">Disinfect gloves. </w:t>
      </w:r>
      <w:r w:rsidRPr="6D7FFF7A">
        <w:rPr>
          <w:rFonts w:ascii="Gentona TT" w:hAnsi="Gentona TT" w:cs="Arial"/>
          <w:sz w:val="24"/>
          <w:szCs w:val="24"/>
        </w:rPr>
        <w:t xml:space="preserve">Remove </w:t>
      </w:r>
      <w:r w:rsidR="17520EF3" w:rsidRPr="6D7FFF7A">
        <w:rPr>
          <w:rFonts w:ascii="Gentona TT" w:hAnsi="Gentona TT" w:cs="Arial"/>
          <w:sz w:val="24"/>
          <w:szCs w:val="24"/>
        </w:rPr>
        <w:t xml:space="preserve">equipment </w:t>
      </w:r>
      <w:r w:rsidRPr="6D7FFF7A">
        <w:rPr>
          <w:rFonts w:ascii="Gentona TT" w:hAnsi="Gentona TT" w:cs="Arial"/>
          <w:sz w:val="24"/>
          <w:szCs w:val="24"/>
        </w:rPr>
        <w:t>from BSC.</w:t>
      </w:r>
    </w:p>
    <w:p w14:paraId="01D4F1F2" w14:textId="48D553A9" w:rsidR="00EA03B0" w:rsidRPr="00026E55" w:rsidRDefault="7E2A94BA" w:rsidP="00EA03B0">
      <w:pPr>
        <w:pStyle w:val="ListParagraph"/>
        <w:numPr>
          <w:ilvl w:val="0"/>
          <w:numId w:val="26"/>
        </w:numPr>
        <w:rPr>
          <w:rFonts w:ascii="Gentona TT" w:hAnsi="Gentona TT" w:cs="Arial"/>
          <w:sz w:val="24"/>
          <w:szCs w:val="24"/>
        </w:rPr>
      </w:pPr>
      <w:r w:rsidRPr="6E231269">
        <w:rPr>
          <w:rFonts w:ascii="Gentona TT" w:hAnsi="Gentona TT" w:cs="Arial"/>
          <w:sz w:val="24"/>
          <w:szCs w:val="24"/>
        </w:rPr>
        <w:t>Spray</w:t>
      </w:r>
      <w:r w:rsidR="280D2304" w:rsidRPr="6E231269">
        <w:rPr>
          <w:rFonts w:ascii="Gentona TT" w:hAnsi="Gentona TT" w:cs="Arial"/>
          <w:sz w:val="24"/>
          <w:szCs w:val="24"/>
        </w:rPr>
        <w:t xml:space="preserve"> down the </w:t>
      </w:r>
      <w:r w:rsidR="293283B3" w:rsidRPr="6E231269">
        <w:rPr>
          <w:rFonts w:ascii="Gentona TT" w:hAnsi="Gentona TT" w:cs="Arial"/>
          <w:sz w:val="24"/>
          <w:szCs w:val="24"/>
        </w:rPr>
        <w:t>inner walls</w:t>
      </w:r>
      <w:r w:rsidR="66BFAF08" w:rsidRPr="6E231269">
        <w:rPr>
          <w:rFonts w:ascii="Gentona TT" w:hAnsi="Gentona TT" w:cs="Arial"/>
          <w:sz w:val="24"/>
          <w:szCs w:val="24"/>
        </w:rPr>
        <w:t xml:space="preserve"> and front window</w:t>
      </w:r>
      <w:r w:rsidR="280D2304" w:rsidRPr="6E231269">
        <w:rPr>
          <w:rFonts w:ascii="Gentona TT" w:hAnsi="Gentona TT" w:cs="Arial"/>
          <w:sz w:val="24"/>
          <w:szCs w:val="24"/>
        </w:rPr>
        <w:t xml:space="preserve"> with an appropriate disinfectant (e.g. a </w:t>
      </w:r>
      <w:r w:rsidR="00CA54AC">
        <w:rPr>
          <w:rFonts w:ascii="Gentona TT" w:hAnsi="Gentona TT" w:cs="Arial"/>
          <w:sz w:val="24"/>
          <w:szCs w:val="24"/>
        </w:rPr>
        <w:t xml:space="preserve">Freshly diluted </w:t>
      </w:r>
      <w:r w:rsidR="00CA54AC" w:rsidRPr="6D7FFF7A">
        <w:rPr>
          <w:rFonts w:ascii="Gentona TT" w:hAnsi="Gentona TT" w:cs="Arial"/>
          <w:sz w:val="24"/>
          <w:szCs w:val="24"/>
        </w:rPr>
        <w:t xml:space="preserve">5,000 ppm </w:t>
      </w:r>
      <w:r w:rsidR="280D2304" w:rsidRPr="6E231269">
        <w:rPr>
          <w:rFonts w:ascii="Gentona TT" w:hAnsi="Gentona TT" w:cs="Arial"/>
          <w:sz w:val="24"/>
          <w:szCs w:val="24"/>
        </w:rPr>
        <w:t>bleach solution)</w:t>
      </w:r>
      <w:r w:rsidR="5D470C8E" w:rsidRPr="6E231269">
        <w:rPr>
          <w:rFonts w:ascii="Gentona TT" w:hAnsi="Gentona TT" w:cs="Arial"/>
          <w:sz w:val="24"/>
          <w:szCs w:val="24"/>
        </w:rPr>
        <w:t xml:space="preserve">, allowing for a minimum contact time of </w:t>
      </w:r>
      <w:r w:rsidR="7360C306" w:rsidRPr="6E231269">
        <w:rPr>
          <w:rFonts w:ascii="Gentona TT" w:hAnsi="Gentona TT" w:cs="Arial"/>
          <w:sz w:val="24"/>
          <w:szCs w:val="24"/>
        </w:rPr>
        <w:t>10</w:t>
      </w:r>
      <w:r w:rsidR="5D470C8E" w:rsidRPr="6E231269">
        <w:rPr>
          <w:rFonts w:ascii="Gentona TT" w:hAnsi="Gentona TT" w:cs="Arial"/>
          <w:sz w:val="24"/>
          <w:szCs w:val="24"/>
        </w:rPr>
        <w:t xml:space="preserve"> minutes. The surfaces should remain visibly wet.</w:t>
      </w:r>
      <w:r w:rsidR="293283B3" w:rsidRPr="6E231269">
        <w:rPr>
          <w:rFonts w:ascii="Gentona TT" w:hAnsi="Gentona TT" w:cs="Arial"/>
          <w:sz w:val="24"/>
          <w:szCs w:val="24"/>
        </w:rPr>
        <w:t xml:space="preserve"> </w:t>
      </w:r>
      <w:r w:rsidR="5098A57B" w:rsidRPr="6E231269">
        <w:rPr>
          <w:rFonts w:ascii="Gentona TT" w:hAnsi="Gentona TT" w:cs="Arial"/>
          <w:sz w:val="24"/>
          <w:szCs w:val="24"/>
        </w:rPr>
        <w:t xml:space="preserve">Wipe down with distilled water and follow with a 70% ethanol wipe-down to prevent corrosion.  </w:t>
      </w:r>
      <w:r w:rsidR="293283B3" w:rsidRPr="6E231269">
        <w:rPr>
          <w:rFonts w:ascii="Gentona TT" w:hAnsi="Gentona TT" w:cs="Arial"/>
          <w:sz w:val="24"/>
          <w:szCs w:val="24"/>
        </w:rPr>
        <w:t xml:space="preserve"> </w:t>
      </w:r>
    </w:p>
    <w:p w14:paraId="3B818A97" w14:textId="38DAEA41" w:rsidR="0710432E" w:rsidRDefault="43349B73" w:rsidP="5A37C68B">
      <w:pPr>
        <w:pStyle w:val="ListParagraph"/>
        <w:numPr>
          <w:ilvl w:val="0"/>
          <w:numId w:val="26"/>
        </w:numPr>
        <w:rPr>
          <w:rFonts w:ascii="Gentona TT" w:hAnsi="Gentona TT" w:cs="Arial"/>
          <w:sz w:val="24"/>
          <w:szCs w:val="24"/>
        </w:rPr>
      </w:pPr>
      <w:r w:rsidRPr="0261536C">
        <w:rPr>
          <w:rFonts w:ascii="Gentona TT" w:hAnsi="Gentona TT" w:cs="Arial"/>
          <w:sz w:val="24"/>
          <w:szCs w:val="24"/>
        </w:rPr>
        <w:t>If any items have fallen into the drain pan, or at least bi-annually:</w:t>
      </w:r>
    </w:p>
    <w:p w14:paraId="6CD17DCA" w14:textId="6727082A" w:rsidR="0710432E" w:rsidRDefault="0710432E" w:rsidP="0261536C">
      <w:pPr>
        <w:pStyle w:val="ListParagraph"/>
        <w:numPr>
          <w:ilvl w:val="1"/>
          <w:numId w:val="26"/>
        </w:numPr>
        <w:rPr>
          <w:rFonts w:ascii="Gentona TT" w:hAnsi="Gentona TT" w:cs="Arial"/>
          <w:sz w:val="24"/>
          <w:szCs w:val="24"/>
        </w:rPr>
      </w:pPr>
      <w:r w:rsidRPr="0261536C">
        <w:rPr>
          <w:rFonts w:ascii="Gentona TT" w:hAnsi="Gentona TT" w:cs="Arial"/>
          <w:sz w:val="24"/>
          <w:szCs w:val="24"/>
        </w:rPr>
        <w:t>Using a lift tool to protect your hands, l</w:t>
      </w:r>
      <w:r w:rsidR="15AFDDBB" w:rsidRPr="0261536C">
        <w:rPr>
          <w:rFonts w:ascii="Gentona TT" w:hAnsi="Gentona TT" w:cs="Arial"/>
          <w:sz w:val="24"/>
          <w:szCs w:val="24"/>
        </w:rPr>
        <w:t xml:space="preserve">ift the work surface plate and check for any spills or accumulated items (e.g. microcentrifuge tubes, micropipette tips). </w:t>
      </w:r>
    </w:p>
    <w:p w14:paraId="76B915B9" w14:textId="48B57685" w:rsidR="0710432E" w:rsidRDefault="15AFDDBB" w:rsidP="0261536C">
      <w:pPr>
        <w:pStyle w:val="ListParagraph"/>
        <w:numPr>
          <w:ilvl w:val="1"/>
          <w:numId w:val="26"/>
        </w:numPr>
        <w:rPr>
          <w:rFonts w:ascii="Gentona TT" w:hAnsi="Gentona TT" w:cs="Arial"/>
          <w:sz w:val="24"/>
          <w:szCs w:val="24"/>
        </w:rPr>
      </w:pPr>
      <w:r w:rsidRPr="6D7FFF7A">
        <w:rPr>
          <w:rFonts w:ascii="Gentona TT" w:hAnsi="Gentona TT" w:cs="Arial"/>
          <w:sz w:val="24"/>
          <w:szCs w:val="24"/>
        </w:rPr>
        <w:t>Clean spills as described in “Safe Handling of Biological and Biohazardous Spills” and dispose of any items to biohazardous waste.</w:t>
      </w:r>
      <w:r w:rsidR="3606BDAB" w:rsidRPr="6D7FFF7A">
        <w:rPr>
          <w:rFonts w:ascii="Gentona TT" w:hAnsi="Gentona TT" w:cs="Arial"/>
          <w:sz w:val="24"/>
          <w:szCs w:val="24"/>
        </w:rPr>
        <w:t xml:space="preserve"> </w:t>
      </w:r>
    </w:p>
    <w:p w14:paraId="07823179" w14:textId="4D1579E3" w:rsidR="603F2654" w:rsidRDefault="603F2654" w:rsidP="614AC158">
      <w:pPr>
        <w:pStyle w:val="ListParagraph"/>
        <w:numPr>
          <w:ilvl w:val="2"/>
          <w:numId w:val="26"/>
        </w:numPr>
        <w:rPr>
          <w:rFonts w:ascii="Gentona TT" w:hAnsi="Gentona TT" w:cs="Arial"/>
          <w:sz w:val="24"/>
          <w:szCs w:val="24"/>
        </w:rPr>
      </w:pPr>
      <w:r w:rsidRPr="6D7FFF7A">
        <w:rPr>
          <w:rFonts w:ascii="Gentona TT" w:hAnsi="Gentona TT" w:cs="Arial"/>
          <w:sz w:val="24"/>
          <w:szCs w:val="24"/>
        </w:rPr>
        <w:t xml:space="preserve">Paper towels or </w:t>
      </w:r>
      <w:proofErr w:type="spellStart"/>
      <w:r w:rsidRPr="6D7FFF7A">
        <w:rPr>
          <w:rFonts w:ascii="Gentona TT" w:hAnsi="Gentona TT" w:cs="Arial"/>
          <w:sz w:val="24"/>
          <w:szCs w:val="24"/>
        </w:rPr>
        <w:t>kim</w:t>
      </w:r>
      <w:proofErr w:type="spellEnd"/>
      <w:r w:rsidRPr="6D7FFF7A">
        <w:rPr>
          <w:rFonts w:ascii="Gentona TT" w:hAnsi="Gentona TT" w:cs="Arial"/>
          <w:sz w:val="24"/>
          <w:szCs w:val="24"/>
        </w:rPr>
        <w:t xml:space="preserve"> wipes will get sucked up into the plenum if </w:t>
      </w:r>
      <w:r w:rsidR="3CC394EA" w:rsidRPr="6D7FFF7A">
        <w:rPr>
          <w:rFonts w:ascii="Gentona TT" w:hAnsi="Gentona TT" w:cs="Arial"/>
          <w:sz w:val="24"/>
          <w:szCs w:val="24"/>
        </w:rPr>
        <w:t>BSC blower</w:t>
      </w:r>
      <w:r w:rsidRPr="6D7FFF7A">
        <w:rPr>
          <w:rFonts w:ascii="Gentona TT" w:hAnsi="Gentona TT" w:cs="Arial"/>
          <w:sz w:val="24"/>
          <w:szCs w:val="24"/>
        </w:rPr>
        <w:t xml:space="preserve"> is on and they are left under the work surface. </w:t>
      </w:r>
      <w:r w:rsidR="1C474CC6" w:rsidRPr="6D7FFF7A">
        <w:rPr>
          <w:rFonts w:ascii="Gentona TT" w:hAnsi="Gentona TT" w:cs="Arial"/>
          <w:sz w:val="24"/>
          <w:szCs w:val="24"/>
        </w:rPr>
        <w:t>I</w:t>
      </w:r>
      <w:r w:rsidRPr="6D7FFF7A">
        <w:rPr>
          <w:rFonts w:ascii="Gentona TT" w:hAnsi="Gentona TT" w:cs="Arial"/>
          <w:sz w:val="24"/>
          <w:szCs w:val="24"/>
        </w:rPr>
        <w:t xml:space="preserve">t is recommended to use </w:t>
      </w:r>
      <w:proofErr w:type="gramStart"/>
      <w:r w:rsidRPr="6D7FFF7A">
        <w:rPr>
          <w:rFonts w:ascii="Gentona TT" w:hAnsi="Gentona TT" w:cs="Arial"/>
          <w:sz w:val="24"/>
          <w:szCs w:val="24"/>
        </w:rPr>
        <w:t>a heavy</w:t>
      </w:r>
      <w:proofErr w:type="gramEnd"/>
      <w:r w:rsidRPr="6D7FFF7A">
        <w:rPr>
          <w:rFonts w:ascii="Gentona TT" w:hAnsi="Gentona TT" w:cs="Arial"/>
          <w:sz w:val="24"/>
          <w:szCs w:val="24"/>
        </w:rPr>
        <w:t xml:space="preserve"> cloth for </w:t>
      </w:r>
      <w:r w:rsidR="11446C17" w:rsidRPr="6D7FFF7A">
        <w:rPr>
          <w:rFonts w:ascii="Gentona TT" w:hAnsi="Gentona TT" w:cs="Arial"/>
          <w:sz w:val="24"/>
          <w:szCs w:val="24"/>
        </w:rPr>
        <w:t>decon</w:t>
      </w:r>
      <w:r w:rsidR="3F9F0DE6" w:rsidRPr="6D7FFF7A">
        <w:rPr>
          <w:rFonts w:ascii="Gentona TT" w:hAnsi="Gentona TT" w:cs="Arial"/>
          <w:sz w:val="24"/>
          <w:szCs w:val="24"/>
        </w:rPr>
        <w:t>tamination</w:t>
      </w:r>
      <w:r w:rsidR="11446C17" w:rsidRPr="6D7FFF7A">
        <w:rPr>
          <w:rFonts w:ascii="Gentona TT" w:hAnsi="Gentona TT" w:cs="Arial"/>
          <w:sz w:val="24"/>
          <w:szCs w:val="24"/>
        </w:rPr>
        <w:t xml:space="preserve"> under the work surface to avoid this complication.</w:t>
      </w:r>
    </w:p>
    <w:p w14:paraId="05D9F378" w14:textId="64AF1320" w:rsidR="3606BDAB" w:rsidRDefault="3606BDAB" w:rsidP="5A37C68B">
      <w:pPr>
        <w:pStyle w:val="ListParagraph"/>
        <w:numPr>
          <w:ilvl w:val="0"/>
          <w:numId w:val="26"/>
        </w:numPr>
        <w:rPr>
          <w:rFonts w:ascii="Gentona TT" w:hAnsi="Gentona TT" w:cs="Arial"/>
          <w:sz w:val="24"/>
          <w:szCs w:val="24"/>
        </w:rPr>
      </w:pPr>
      <w:r w:rsidRPr="0261536C">
        <w:rPr>
          <w:rFonts w:ascii="Gentona TT" w:hAnsi="Gentona TT" w:cs="Arial"/>
          <w:sz w:val="24"/>
          <w:szCs w:val="24"/>
        </w:rPr>
        <w:t xml:space="preserve">If any liquid </w:t>
      </w:r>
      <w:r w:rsidR="7AA72628" w:rsidRPr="0261536C">
        <w:rPr>
          <w:rFonts w:ascii="Gentona TT" w:hAnsi="Gentona TT" w:cs="Arial"/>
          <w:sz w:val="24"/>
          <w:szCs w:val="24"/>
        </w:rPr>
        <w:t>has</w:t>
      </w:r>
      <w:r w:rsidRPr="0261536C">
        <w:rPr>
          <w:rFonts w:ascii="Gentona TT" w:hAnsi="Gentona TT" w:cs="Arial"/>
          <w:sz w:val="24"/>
          <w:szCs w:val="24"/>
        </w:rPr>
        <w:t xml:space="preserve"> passed into the drain pan</w:t>
      </w:r>
      <w:r w:rsidR="4470CB37" w:rsidRPr="0261536C">
        <w:rPr>
          <w:rFonts w:ascii="Gentona TT" w:hAnsi="Gentona TT" w:cs="Arial"/>
          <w:sz w:val="24"/>
          <w:szCs w:val="24"/>
        </w:rPr>
        <w:t xml:space="preserve">, or at least </w:t>
      </w:r>
      <w:r w:rsidR="0BBAD2BD" w:rsidRPr="0261536C">
        <w:rPr>
          <w:rFonts w:ascii="Gentona TT" w:hAnsi="Gentona TT" w:cs="Arial"/>
          <w:sz w:val="24"/>
          <w:szCs w:val="24"/>
        </w:rPr>
        <w:t>b</w:t>
      </w:r>
      <w:r w:rsidR="4470CB37" w:rsidRPr="0261536C">
        <w:rPr>
          <w:rFonts w:ascii="Gentona TT" w:hAnsi="Gentona TT" w:cs="Arial"/>
          <w:sz w:val="24"/>
          <w:szCs w:val="24"/>
        </w:rPr>
        <w:t>i-annually</w:t>
      </w:r>
      <w:r w:rsidRPr="0261536C">
        <w:rPr>
          <w:rFonts w:ascii="Gentona TT" w:hAnsi="Gentona TT" w:cs="Arial"/>
          <w:sz w:val="24"/>
          <w:szCs w:val="24"/>
        </w:rPr>
        <w:t>:</w:t>
      </w:r>
    </w:p>
    <w:p w14:paraId="02FDF525" w14:textId="43A64CF3" w:rsidR="771E9DA5" w:rsidRDefault="771E9DA5" w:rsidP="5A37C68B">
      <w:pPr>
        <w:pStyle w:val="ListParagraph"/>
        <w:numPr>
          <w:ilvl w:val="1"/>
          <w:numId w:val="26"/>
        </w:numPr>
        <w:rPr>
          <w:rFonts w:ascii="Gentona TT" w:hAnsi="Gentona TT" w:cs="Arial"/>
          <w:sz w:val="24"/>
          <w:szCs w:val="24"/>
        </w:rPr>
      </w:pPr>
      <w:r w:rsidRPr="0261536C">
        <w:rPr>
          <w:rFonts w:ascii="Gentona TT" w:hAnsi="Gentona TT" w:cs="Arial"/>
          <w:sz w:val="24"/>
          <w:szCs w:val="24"/>
        </w:rPr>
        <w:t>Don cut proof gloves over your nitrile or latex cloves</w:t>
      </w:r>
    </w:p>
    <w:p w14:paraId="4A0D67FB" w14:textId="08DA1290" w:rsidR="3606BDAB" w:rsidRDefault="3606BDAB" w:rsidP="5A37C68B">
      <w:pPr>
        <w:pStyle w:val="ListParagraph"/>
        <w:numPr>
          <w:ilvl w:val="1"/>
          <w:numId w:val="26"/>
        </w:numPr>
        <w:rPr>
          <w:rFonts w:ascii="Gentona TT" w:hAnsi="Gentona TT" w:cs="Arial"/>
          <w:sz w:val="24"/>
          <w:szCs w:val="24"/>
        </w:rPr>
      </w:pPr>
      <w:r w:rsidRPr="0261536C">
        <w:rPr>
          <w:rFonts w:ascii="Gentona TT" w:hAnsi="Gentona TT" w:cs="Arial"/>
          <w:sz w:val="24"/>
          <w:szCs w:val="24"/>
        </w:rPr>
        <w:t xml:space="preserve">Connect a flexible tube to the drain valve beneath the BSC and put the tube into a bucket with an appropriate disinfectant (e.g. a </w:t>
      </w:r>
      <w:r w:rsidR="00CA54AC">
        <w:rPr>
          <w:rFonts w:ascii="Gentona TT" w:hAnsi="Gentona TT" w:cs="Arial"/>
          <w:sz w:val="24"/>
          <w:szCs w:val="24"/>
        </w:rPr>
        <w:t xml:space="preserve">freshly diluted </w:t>
      </w:r>
      <w:r w:rsidR="00CA54AC" w:rsidRPr="6D7FFF7A">
        <w:rPr>
          <w:rFonts w:ascii="Gentona TT" w:hAnsi="Gentona TT" w:cs="Arial"/>
          <w:sz w:val="24"/>
          <w:szCs w:val="24"/>
        </w:rPr>
        <w:t xml:space="preserve">5,000 ppm </w:t>
      </w:r>
      <w:r w:rsidRPr="0261536C">
        <w:rPr>
          <w:rFonts w:ascii="Gentona TT" w:hAnsi="Gentona TT" w:cs="Arial"/>
          <w:sz w:val="24"/>
          <w:szCs w:val="24"/>
        </w:rPr>
        <w:t xml:space="preserve">bleach solution) in it. </w:t>
      </w:r>
    </w:p>
    <w:p w14:paraId="1435029B" w14:textId="787B0413" w:rsidR="3606BDAB" w:rsidRDefault="3606BDAB" w:rsidP="5A37C68B">
      <w:pPr>
        <w:pStyle w:val="ListParagraph"/>
        <w:numPr>
          <w:ilvl w:val="1"/>
          <w:numId w:val="26"/>
        </w:numPr>
        <w:rPr>
          <w:rFonts w:ascii="Gentona TT" w:hAnsi="Gentona TT" w:cs="Arial"/>
          <w:sz w:val="24"/>
          <w:szCs w:val="24"/>
        </w:rPr>
      </w:pPr>
      <w:r w:rsidRPr="6D7FFF7A">
        <w:rPr>
          <w:rFonts w:ascii="Gentona TT" w:hAnsi="Gentona TT" w:cs="Arial"/>
          <w:sz w:val="24"/>
          <w:szCs w:val="24"/>
        </w:rPr>
        <w:t>Open the valve and allow the drain to empty into the bucket. Shut the valve when no more liquid drains out.</w:t>
      </w:r>
    </w:p>
    <w:p w14:paraId="61E9ACEE" w14:textId="1B8C1324" w:rsidR="3606BDAB" w:rsidRDefault="3606BDAB" w:rsidP="5A37C68B">
      <w:pPr>
        <w:pStyle w:val="ListParagraph"/>
        <w:numPr>
          <w:ilvl w:val="1"/>
          <w:numId w:val="26"/>
        </w:numPr>
        <w:rPr>
          <w:rFonts w:ascii="Gentona TT" w:hAnsi="Gentona TT" w:cs="Arial"/>
          <w:sz w:val="24"/>
          <w:szCs w:val="24"/>
        </w:rPr>
      </w:pPr>
      <w:r w:rsidRPr="0261536C">
        <w:rPr>
          <w:rFonts w:ascii="Gentona TT" w:hAnsi="Gentona TT" w:cs="Arial"/>
          <w:sz w:val="24"/>
          <w:szCs w:val="24"/>
        </w:rPr>
        <w:t xml:space="preserve">Disconnect the tube, attach funnel to tube, and flush the tube with an appropriate disinfectant (e.g. </w:t>
      </w:r>
      <w:r w:rsidR="00CA54AC">
        <w:rPr>
          <w:rFonts w:ascii="Gentona TT" w:hAnsi="Gentona TT" w:cs="Arial"/>
          <w:sz w:val="24"/>
          <w:szCs w:val="24"/>
        </w:rPr>
        <w:t xml:space="preserve">a freshly diluted </w:t>
      </w:r>
      <w:r w:rsidR="00CA54AC" w:rsidRPr="6D7FFF7A">
        <w:rPr>
          <w:rFonts w:ascii="Gentona TT" w:hAnsi="Gentona TT" w:cs="Arial"/>
          <w:sz w:val="24"/>
          <w:szCs w:val="24"/>
        </w:rPr>
        <w:t xml:space="preserve">5,000 ppm </w:t>
      </w:r>
      <w:r w:rsidRPr="0261536C">
        <w:rPr>
          <w:rFonts w:ascii="Gentona TT" w:hAnsi="Gentona TT" w:cs="Arial"/>
          <w:sz w:val="24"/>
          <w:szCs w:val="24"/>
        </w:rPr>
        <w:t xml:space="preserve">bleach solution) into the bucket. </w:t>
      </w:r>
    </w:p>
    <w:p w14:paraId="65984896" w14:textId="01B25915" w:rsidR="3606BDAB" w:rsidRDefault="3606BDAB" w:rsidP="5A37C68B">
      <w:pPr>
        <w:pStyle w:val="ListParagraph"/>
        <w:numPr>
          <w:ilvl w:val="1"/>
          <w:numId w:val="26"/>
        </w:numPr>
        <w:rPr>
          <w:rFonts w:ascii="Gentona TT" w:hAnsi="Gentona TT" w:cs="Arial"/>
          <w:sz w:val="24"/>
          <w:szCs w:val="24"/>
        </w:rPr>
      </w:pPr>
      <w:r w:rsidRPr="0261536C">
        <w:rPr>
          <w:rFonts w:ascii="Gentona TT" w:hAnsi="Gentona TT" w:cs="Arial"/>
          <w:sz w:val="24"/>
          <w:szCs w:val="24"/>
        </w:rPr>
        <w:t>Dispose of byproducts by sanitary sewer disposal after 30 minutes of contact time.</w:t>
      </w:r>
    </w:p>
    <w:p w14:paraId="23EA454A" w14:textId="64E34B96" w:rsidR="00F62009" w:rsidRDefault="3606BDAB" w:rsidP="00F62009">
      <w:pPr>
        <w:pStyle w:val="ListParagraph"/>
        <w:numPr>
          <w:ilvl w:val="0"/>
          <w:numId w:val="26"/>
        </w:numPr>
        <w:rPr>
          <w:rFonts w:ascii="Gentona TT" w:hAnsi="Gentona TT" w:cs="Arial"/>
          <w:sz w:val="24"/>
          <w:szCs w:val="24"/>
        </w:rPr>
      </w:pPr>
      <w:r w:rsidRPr="0261536C">
        <w:rPr>
          <w:rFonts w:ascii="Gentona TT" w:hAnsi="Gentona TT" w:cs="Arial"/>
          <w:sz w:val="24"/>
          <w:szCs w:val="24"/>
        </w:rPr>
        <w:t>Turn off the light and the blower for the unit</w:t>
      </w:r>
      <w:r w:rsidR="280D2304" w:rsidRPr="0261536C">
        <w:rPr>
          <w:rFonts w:ascii="Gentona TT" w:hAnsi="Gentona TT" w:cs="Arial"/>
          <w:sz w:val="24"/>
          <w:szCs w:val="24"/>
        </w:rPr>
        <w:t>.</w:t>
      </w:r>
    </w:p>
    <w:p w14:paraId="2FD90CF4" w14:textId="2E848808" w:rsidR="0086277D" w:rsidRDefault="0086277D" w:rsidP="0086277D">
      <w:pPr>
        <w:rPr>
          <w:rFonts w:ascii="Gentona TT" w:hAnsi="Gentona TT" w:cs="Arial"/>
          <w:sz w:val="24"/>
          <w:szCs w:val="24"/>
        </w:rPr>
      </w:pPr>
      <w:r w:rsidRPr="003916BA">
        <w:rPr>
          <w:rFonts w:ascii="Gentona TT" w:hAnsi="Gentona TT" w:cs="Arial"/>
          <w:b/>
          <w:bCs/>
          <w:sz w:val="24"/>
          <w:szCs w:val="24"/>
        </w:rPr>
        <w:lastRenderedPageBreak/>
        <w:t>Complete System Decontamination</w:t>
      </w:r>
      <w:r>
        <w:rPr>
          <w:rFonts w:ascii="Gentona TT" w:hAnsi="Gentona TT" w:cs="Arial"/>
          <w:sz w:val="24"/>
          <w:szCs w:val="24"/>
        </w:rPr>
        <w:br/>
      </w:r>
      <w:r w:rsidR="003916BA" w:rsidRPr="003916BA">
        <w:rPr>
          <w:rFonts w:ascii="Gentona TT" w:hAnsi="Gentona TT" w:cs="Arial"/>
          <w:i/>
          <w:iCs/>
          <w:sz w:val="24"/>
          <w:szCs w:val="24"/>
        </w:rPr>
        <w:t>This</w:t>
      </w:r>
      <w:r w:rsidR="003916BA">
        <w:rPr>
          <w:rFonts w:ascii="Gentona TT" w:hAnsi="Gentona TT" w:cs="Arial"/>
          <w:i/>
          <w:iCs/>
          <w:sz w:val="24"/>
          <w:szCs w:val="24"/>
        </w:rPr>
        <w:t xml:space="preserve"> decontamination is required if the BSC requires repairs, </w:t>
      </w:r>
      <w:r w:rsidR="00F22491">
        <w:rPr>
          <w:rFonts w:ascii="Gentona TT" w:hAnsi="Gentona TT" w:cs="Arial"/>
          <w:i/>
          <w:iCs/>
          <w:sz w:val="24"/>
          <w:szCs w:val="24"/>
        </w:rPr>
        <w:t xml:space="preserve">disposal, </w:t>
      </w:r>
      <w:r w:rsidR="003916BA">
        <w:rPr>
          <w:rFonts w:ascii="Gentona TT" w:hAnsi="Gentona TT" w:cs="Arial"/>
          <w:i/>
          <w:iCs/>
          <w:sz w:val="24"/>
          <w:szCs w:val="24"/>
        </w:rPr>
        <w:t>storage, or transfer to either a new lab space or UF Surplus Property.</w:t>
      </w:r>
      <w:r w:rsidR="003916BA">
        <w:rPr>
          <w:rFonts w:ascii="Gentona TT" w:hAnsi="Gentona TT" w:cs="Arial"/>
          <w:sz w:val="24"/>
          <w:szCs w:val="24"/>
        </w:rPr>
        <w:t xml:space="preserve"> </w:t>
      </w:r>
    </w:p>
    <w:p w14:paraId="20ECC358" w14:textId="2E189A4D" w:rsidR="0086277D" w:rsidRDefault="0086277D" w:rsidP="0086277D">
      <w:pPr>
        <w:pStyle w:val="ListParagraph"/>
        <w:numPr>
          <w:ilvl w:val="0"/>
          <w:numId w:val="27"/>
        </w:numPr>
        <w:rPr>
          <w:rFonts w:ascii="Gentona TT" w:hAnsi="Gentona TT" w:cs="Arial"/>
          <w:sz w:val="24"/>
          <w:szCs w:val="24"/>
        </w:rPr>
      </w:pPr>
      <w:r>
        <w:rPr>
          <w:rFonts w:ascii="Gentona TT" w:hAnsi="Gentona TT" w:cs="Arial"/>
          <w:sz w:val="24"/>
          <w:szCs w:val="24"/>
        </w:rPr>
        <w:t xml:space="preserve">Ensure that the BSC has been decontaminated as outlined in the </w:t>
      </w:r>
      <w:r w:rsidR="00DC4526">
        <w:rPr>
          <w:rFonts w:ascii="Gentona TT" w:hAnsi="Gentona TT" w:cs="Arial"/>
          <w:sz w:val="24"/>
          <w:szCs w:val="24"/>
        </w:rPr>
        <w:t>Surface Decontamination</w:t>
      </w:r>
      <w:r>
        <w:rPr>
          <w:rFonts w:ascii="Gentona TT" w:hAnsi="Gentona TT" w:cs="Arial"/>
          <w:sz w:val="24"/>
          <w:szCs w:val="24"/>
        </w:rPr>
        <w:t xml:space="preserve"> section, all stickers have been removed, and the approved EH&amp;S Decontamination Form is posted to the unit. </w:t>
      </w:r>
    </w:p>
    <w:p w14:paraId="002F6D1C" w14:textId="5AA490D7" w:rsidR="00DC4526" w:rsidRDefault="0086277D" w:rsidP="00DC4526">
      <w:pPr>
        <w:pStyle w:val="ListParagraph"/>
        <w:numPr>
          <w:ilvl w:val="0"/>
          <w:numId w:val="27"/>
        </w:numPr>
        <w:rPr>
          <w:rFonts w:ascii="Gentona TT" w:hAnsi="Gentona TT" w:cs="Arial"/>
          <w:sz w:val="24"/>
          <w:szCs w:val="24"/>
        </w:rPr>
      </w:pPr>
      <w:r w:rsidRPr="44077823">
        <w:rPr>
          <w:rFonts w:ascii="Gentona TT" w:hAnsi="Gentona TT" w:cs="Arial"/>
          <w:sz w:val="24"/>
          <w:szCs w:val="24"/>
        </w:rPr>
        <w:t xml:space="preserve">Contact an approved UF vendor </w:t>
      </w:r>
      <w:r w:rsidR="00DC4526" w:rsidRPr="44077823">
        <w:rPr>
          <w:rFonts w:ascii="Gentona TT" w:hAnsi="Gentona TT" w:cs="Arial"/>
          <w:sz w:val="24"/>
          <w:szCs w:val="24"/>
        </w:rPr>
        <w:t xml:space="preserve">and schedule a </w:t>
      </w:r>
      <w:r w:rsidR="078B48AC" w:rsidRPr="44077823">
        <w:rPr>
          <w:rFonts w:ascii="Gentona TT" w:hAnsi="Gentona TT" w:cs="Arial"/>
          <w:sz w:val="24"/>
          <w:szCs w:val="24"/>
        </w:rPr>
        <w:t>vapor or</w:t>
      </w:r>
      <w:r w:rsidR="00DC4526" w:rsidRPr="44077823">
        <w:rPr>
          <w:rFonts w:ascii="Gentona TT" w:hAnsi="Gentona TT" w:cs="Arial"/>
          <w:sz w:val="24"/>
          <w:szCs w:val="24"/>
        </w:rPr>
        <w:t xml:space="preserve"> </w:t>
      </w:r>
      <w:r w:rsidR="42BE16FB" w:rsidRPr="44077823">
        <w:rPr>
          <w:rFonts w:ascii="Gentona TT" w:hAnsi="Gentona TT" w:cs="Arial"/>
          <w:sz w:val="24"/>
          <w:szCs w:val="24"/>
        </w:rPr>
        <w:t>g</w:t>
      </w:r>
      <w:r w:rsidR="00DC4526" w:rsidRPr="44077823">
        <w:rPr>
          <w:rFonts w:ascii="Gentona TT" w:hAnsi="Gentona TT" w:cs="Arial"/>
          <w:sz w:val="24"/>
          <w:szCs w:val="24"/>
        </w:rPr>
        <w:t xml:space="preserve">as decontamination. </w:t>
      </w:r>
    </w:p>
    <w:p w14:paraId="42818537" w14:textId="7AEA0E31" w:rsidR="00DC4526" w:rsidRPr="00DC4526" w:rsidRDefault="00DC4526" w:rsidP="00DC4526">
      <w:pPr>
        <w:pStyle w:val="ListParagraph"/>
        <w:numPr>
          <w:ilvl w:val="0"/>
          <w:numId w:val="27"/>
        </w:numPr>
        <w:rPr>
          <w:rFonts w:ascii="Gentona TT" w:hAnsi="Gentona TT" w:cs="Arial"/>
          <w:sz w:val="24"/>
          <w:szCs w:val="24"/>
        </w:rPr>
      </w:pPr>
      <w:r w:rsidRPr="00DC4526">
        <w:rPr>
          <w:rFonts w:ascii="Gentona TT" w:hAnsi="Gentona TT" w:cs="Arial"/>
          <w:sz w:val="24"/>
          <w:szCs w:val="24"/>
        </w:rPr>
        <w:t xml:space="preserve">Once the Formaldehyde Gas decontamination is complete, Log into the EH&amp;S Admin portal at </w:t>
      </w:r>
      <w:hyperlink r:id="rId13" w:history="1">
        <w:r w:rsidRPr="00DC4526">
          <w:rPr>
            <w:rStyle w:val="Hyperlink"/>
            <w:rFonts w:ascii="Gentona TT" w:hAnsi="Gentona TT" w:cs="Arial"/>
            <w:sz w:val="24"/>
            <w:szCs w:val="24"/>
          </w:rPr>
          <w:t>https://apps.ehs.ufl.edu/admin-portal/</w:t>
        </w:r>
      </w:hyperlink>
      <w:r w:rsidRPr="00DC4526">
        <w:rPr>
          <w:rFonts w:ascii="Gentona TT" w:hAnsi="Gentona TT" w:cs="Arial"/>
          <w:sz w:val="24"/>
          <w:szCs w:val="24"/>
        </w:rPr>
        <w:t xml:space="preserve"> and select “Equipment Decontamination Forms”.</w:t>
      </w:r>
    </w:p>
    <w:p w14:paraId="36796FAA" w14:textId="77777777" w:rsidR="00DC4526" w:rsidRDefault="00DC4526" w:rsidP="00DC4526">
      <w:pPr>
        <w:pStyle w:val="ListParagraph"/>
        <w:numPr>
          <w:ilvl w:val="0"/>
          <w:numId w:val="27"/>
        </w:numPr>
        <w:rPr>
          <w:rFonts w:ascii="Gentona TT" w:hAnsi="Gentona TT" w:cs="Arial"/>
          <w:sz w:val="24"/>
          <w:szCs w:val="24"/>
        </w:rPr>
      </w:pPr>
      <w:r>
        <w:rPr>
          <w:rFonts w:ascii="Gentona TT" w:hAnsi="Gentona TT" w:cs="Arial"/>
          <w:sz w:val="24"/>
          <w:szCs w:val="24"/>
        </w:rPr>
        <w:t>Create a new form by clicking “New Form” in the upper right corner of the page.</w:t>
      </w:r>
    </w:p>
    <w:p w14:paraId="6BBD91D7" w14:textId="77777777" w:rsidR="00DC4526" w:rsidRDefault="00DC4526" w:rsidP="00DC4526">
      <w:pPr>
        <w:pStyle w:val="ListParagraph"/>
        <w:numPr>
          <w:ilvl w:val="0"/>
          <w:numId w:val="27"/>
        </w:numPr>
        <w:rPr>
          <w:rFonts w:ascii="Gentona TT" w:hAnsi="Gentona TT" w:cs="Arial"/>
          <w:sz w:val="24"/>
          <w:szCs w:val="24"/>
        </w:rPr>
      </w:pPr>
      <w:r>
        <w:rPr>
          <w:rFonts w:ascii="Gentona TT" w:hAnsi="Gentona TT" w:cs="Arial"/>
          <w:sz w:val="24"/>
          <w:szCs w:val="24"/>
        </w:rPr>
        <w:t>Fill out the form as indicated. Have information regarding the decontamination and equipment ready. Select all decontamination types that apply.</w:t>
      </w:r>
    </w:p>
    <w:p w14:paraId="6290DF76" w14:textId="77777777" w:rsidR="00DC4526" w:rsidRDefault="00DC4526" w:rsidP="00DC4526">
      <w:pPr>
        <w:pStyle w:val="ListParagraph"/>
        <w:numPr>
          <w:ilvl w:val="0"/>
          <w:numId w:val="27"/>
        </w:numPr>
        <w:rPr>
          <w:rFonts w:ascii="Gentona TT" w:hAnsi="Gentona TT" w:cs="Arial"/>
          <w:sz w:val="24"/>
          <w:szCs w:val="24"/>
        </w:rPr>
      </w:pPr>
      <w:r>
        <w:rPr>
          <w:rFonts w:ascii="Gentona TT" w:hAnsi="Gentona TT" w:cs="Arial"/>
          <w:sz w:val="24"/>
          <w:szCs w:val="24"/>
        </w:rPr>
        <w:t>Once complete, the form will be sent to the PI for verification and then to the EH&amp;S office for approval.</w:t>
      </w:r>
    </w:p>
    <w:p w14:paraId="539FB815" w14:textId="471857F4" w:rsidR="007E4584" w:rsidRPr="007E4584" w:rsidRDefault="00DC4526" w:rsidP="007E4584">
      <w:pPr>
        <w:pStyle w:val="ListParagraph"/>
        <w:numPr>
          <w:ilvl w:val="0"/>
          <w:numId w:val="27"/>
        </w:numPr>
        <w:rPr>
          <w:rFonts w:ascii="Gentona TT" w:hAnsi="Gentona TT" w:cs="Arial"/>
          <w:sz w:val="24"/>
          <w:szCs w:val="24"/>
        </w:rPr>
      </w:pPr>
      <w:r w:rsidRPr="614AC158">
        <w:rPr>
          <w:rFonts w:ascii="Gentona TT" w:hAnsi="Gentona TT" w:cs="Arial"/>
          <w:sz w:val="24"/>
          <w:szCs w:val="24"/>
        </w:rPr>
        <w:t xml:space="preserve">When approved, print a copy of the </w:t>
      </w:r>
      <w:r w:rsidR="009D4962" w:rsidRPr="614AC158">
        <w:rPr>
          <w:rFonts w:ascii="Gentona TT" w:hAnsi="Gentona TT" w:cs="Arial"/>
          <w:sz w:val="24"/>
          <w:szCs w:val="24"/>
        </w:rPr>
        <w:t xml:space="preserve">new </w:t>
      </w:r>
      <w:r w:rsidRPr="614AC158">
        <w:rPr>
          <w:rFonts w:ascii="Gentona TT" w:hAnsi="Gentona TT" w:cs="Arial"/>
          <w:sz w:val="24"/>
          <w:szCs w:val="24"/>
        </w:rPr>
        <w:t xml:space="preserve">decontamination form and </w:t>
      </w:r>
      <w:r w:rsidR="1EC6E4D8" w:rsidRPr="614AC158">
        <w:rPr>
          <w:rFonts w:ascii="Gentona TT" w:hAnsi="Gentona TT" w:cs="Arial"/>
          <w:sz w:val="24"/>
          <w:szCs w:val="24"/>
        </w:rPr>
        <w:t>affix</w:t>
      </w:r>
      <w:r w:rsidRPr="614AC158">
        <w:rPr>
          <w:rFonts w:ascii="Gentona TT" w:hAnsi="Gentona TT" w:cs="Arial"/>
          <w:sz w:val="24"/>
          <w:szCs w:val="24"/>
        </w:rPr>
        <w:t xml:space="preserve"> the form </w:t>
      </w:r>
      <w:r w:rsidR="0DBC2313" w:rsidRPr="614AC158">
        <w:rPr>
          <w:rFonts w:ascii="Gentona TT" w:hAnsi="Gentona TT" w:cs="Arial"/>
          <w:sz w:val="24"/>
          <w:szCs w:val="24"/>
        </w:rPr>
        <w:t>to</w:t>
      </w:r>
      <w:r w:rsidRPr="614AC158">
        <w:rPr>
          <w:rFonts w:ascii="Gentona TT" w:hAnsi="Gentona TT" w:cs="Arial"/>
          <w:sz w:val="24"/>
          <w:szCs w:val="24"/>
        </w:rPr>
        <w:t xml:space="preserve"> the decontaminated </w:t>
      </w:r>
      <w:r w:rsidR="38272D1F" w:rsidRPr="614AC158">
        <w:rPr>
          <w:rFonts w:ascii="Gentona TT" w:hAnsi="Gentona TT" w:cs="Arial"/>
          <w:sz w:val="24"/>
          <w:szCs w:val="24"/>
        </w:rPr>
        <w:t>BSC</w:t>
      </w:r>
      <w:r w:rsidRPr="614AC158">
        <w:rPr>
          <w:rFonts w:ascii="Gentona TT" w:hAnsi="Gentona TT" w:cs="Arial"/>
          <w:sz w:val="24"/>
          <w:szCs w:val="24"/>
        </w:rPr>
        <w:t xml:space="preserve">. </w:t>
      </w:r>
    </w:p>
    <w:p w14:paraId="0A52C3AD" w14:textId="4906F46F" w:rsidR="48BC5E3D" w:rsidRDefault="48BC5E3D" w:rsidP="48BC5E3D">
      <w:pPr>
        <w:pStyle w:val="Style2"/>
        <w:rPr>
          <w:rFonts w:ascii="Gentona TT" w:hAnsi="Gentona TT"/>
        </w:rPr>
      </w:pPr>
    </w:p>
    <w:p w14:paraId="7E0A04C3" w14:textId="34FF0D07" w:rsidR="00CB20B8" w:rsidRPr="008B7FEA" w:rsidRDefault="4324B095" w:rsidP="0261536C">
      <w:pPr>
        <w:pStyle w:val="Style2"/>
        <w:rPr>
          <w:rFonts w:ascii="Gentona TT" w:hAnsi="Gentona TT"/>
          <w:i/>
        </w:rPr>
      </w:pPr>
      <w:r w:rsidRPr="44077823">
        <w:rPr>
          <w:rFonts w:ascii="Gentona TT" w:hAnsi="Gentona TT"/>
        </w:rPr>
        <w:t>Emergency Response</w:t>
      </w:r>
      <w:r w:rsidR="298358B3" w:rsidRPr="44077823">
        <w:rPr>
          <w:rFonts w:ascii="Gentona TT" w:hAnsi="Gentona TT"/>
        </w:rPr>
        <w:t xml:space="preserve"> (Spill</w:t>
      </w:r>
      <w:r w:rsidR="33F0BAF9" w:rsidRPr="44077823">
        <w:rPr>
          <w:rFonts w:ascii="Gentona TT" w:hAnsi="Gentona TT"/>
        </w:rPr>
        <w:t>, Exposure,</w:t>
      </w:r>
      <w:r w:rsidR="298358B3" w:rsidRPr="44077823">
        <w:rPr>
          <w:rFonts w:ascii="Gentona TT" w:hAnsi="Gentona TT"/>
        </w:rPr>
        <w:t xml:space="preserve"> </w:t>
      </w:r>
      <w:r w:rsidR="3751FA22" w:rsidRPr="44077823">
        <w:rPr>
          <w:rFonts w:ascii="Gentona TT" w:hAnsi="Gentona TT"/>
        </w:rPr>
        <w:t>&amp;</w:t>
      </w:r>
      <w:r w:rsidR="298358B3" w:rsidRPr="44077823">
        <w:rPr>
          <w:rFonts w:ascii="Gentona TT" w:hAnsi="Gentona TT"/>
        </w:rPr>
        <w:t xml:space="preserve"> Accident Procedures</w:t>
      </w:r>
      <w:r w:rsidR="10AE8A6B" w:rsidRPr="44077823">
        <w:rPr>
          <w:rFonts w:ascii="Gentona TT" w:hAnsi="Gentona TT"/>
        </w:rPr>
        <w:t>)</w:t>
      </w:r>
    </w:p>
    <w:p w14:paraId="16F9DF52" w14:textId="353FE427" w:rsidR="009D3D5A" w:rsidRPr="00812D65" w:rsidRDefault="11CDAE9C" w:rsidP="44077823">
      <w:pPr>
        <w:rPr>
          <w:rFonts w:ascii="Gentona TT" w:hAnsi="Gentona TT"/>
          <w:sz w:val="24"/>
          <w:szCs w:val="24"/>
        </w:rPr>
      </w:pPr>
      <w:r w:rsidRPr="00812D65">
        <w:rPr>
          <w:rFonts w:ascii="Gentona TT" w:hAnsi="Gentona TT"/>
          <w:sz w:val="24"/>
          <w:szCs w:val="24"/>
        </w:rPr>
        <w:t>S</w:t>
      </w:r>
      <w:r w:rsidR="650EB3F6" w:rsidRPr="00812D65">
        <w:rPr>
          <w:rFonts w:ascii="Gentona TT" w:hAnsi="Gentona TT"/>
          <w:sz w:val="24"/>
          <w:szCs w:val="24"/>
        </w:rPr>
        <w:t>ee</w:t>
      </w:r>
      <w:r w:rsidRPr="00812D65">
        <w:rPr>
          <w:rFonts w:ascii="Gentona TT" w:hAnsi="Gentona TT"/>
          <w:sz w:val="24"/>
          <w:szCs w:val="24"/>
        </w:rPr>
        <w:t xml:space="preserve"> </w:t>
      </w:r>
      <w:r w:rsidR="0C7FF825" w:rsidRPr="00812D65">
        <w:rPr>
          <w:rFonts w:ascii="Gentona TT" w:hAnsi="Gentona TT"/>
          <w:sz w:val="24"/>
          <w:szCs w:val="24"/>
        </w:rPr>
        <w:t xml:space="preserve">lab specific </w:t>
      </w:r>
      <w:r w:rsidRPr="00812D65">
        <w:rPr>
          <w:rFonts w:ascii="Gentona TT" w:hAnsi="Gentona TT"/>
          <w:sz w:val="24"/>
          <w:szCs w:val="24"/>
        </w:rPr>
        <w:t>Spill, Exposure, accident SOP</w:t>
      </w:r>
    </w:p>
    <w:p w14:paraId="1561226A" w14:textId="0B11227C" w:rsidR="009D3D5A" w:rsidRDefault="009D3D5A" w:rsidP="5A37C68B">
      <w:pPr>
        <w:pStyle w:val="ListParagraph"/>
        <w:ind w:left="0"/>
        <w:rPr>
          <w:rFonts w:ascii="Gentona TT" w:hAnsi="Gentona TT"/>
        </w:rPr>
      </w:pPr>
    </w:p>
    <w:p w14:paraId="42094D34" w14:textId="77777777" w:rsidR="008E6A10" w:rsidRPr="008B7FEA" w:rsidRDefault="008E6A10" w:rsidP="008E6A10">
      <w:pPr>
        <w:pStyle w:val="Style2"/>
        <w:rPr>
          <w:rFonts w:ascii="Gentona TT" w:hAnsi="Gentona TT"/>
          <w:i/>
        </w:rPr>
      </w:pPr>
      <w:bookmarkStart w:id="2" w:name="_Hlk112239986"/>
      <w:r w:rsidRPr="44077823">
        <w:rPr>
          <w:rFonts w:ascii="Gentona TT" w:hAnsi="Gentona TT"/>
        </w:rPr>
        <w:t>References</w:t>
      </w:r>
    </w:p>
    <w:p w14:paraId="79E3A778" w14:textId="77777777" w:rsidR="008E6A10" w:rsidRPr="008B7FEA" w:rsidRDefault="008E6A10" w:rsidP="008E6A10">
      <w:pPr>
        <w:pStyle w:val="ListParagraph"/>
        <w:ind w:left="0"/>
        <w:rPr>
          <w:rFonts w:ascii="Gentona TT" w:hAnsi="Gentona TT" w:cs="Arial"/>
          <w:i/>
          <w:iCs/>
          <w:color w:val="002060"/>
          <w:sz w:val="24"/>
          <w:szCs w:val="24"/>
        </w:rPr>
      </w:pPr>
      <w:r w:rsidRPr="008B7FEA">
        <w:rPr>
          <w:rFonts w:ascii="Gentona TT" w:hAnsi="Gentona TT" w:cs="Arial"/>
          <w:i/>
          <w:iCs/>
          <w:color w:val="002060"/>
          <w:sz w:val="24"/>
          <w:szCs w:val="24"/>
        </w:rPr>
        <w:t>List resources that may be useful when performing the procedure, for example, Admin policies, standards, etc.</w:t>
      </w:r>
    </w:p>
    <w:p w14:paraId="2D9C8FCB" w14:textId="77777777" w:rsidR="008E6A10" w:rsidRPr="008B7FEA" w:rsidRDefault="008E6A10" w:rsidP="008E6A10">
      <w:pPr>
        <w:pStyle w:val="ListParagraph"/>
        <w:ind w:left="0"/>
        <w:rPr>
          <w:rFonts w:ascii="Gentona TT" w:hAnsi="Gentona TT" w:cs="Arial"/>
          <w:i/>
          <w:iCs/>
          <w:color w:val="002060"/>
          <w:sz w:val="24"/>
          <w:szCs w:val="24"/>
        </w:rPr>
      </w:pPr>
    </w:p>
    <w:p w14:paraId="6A45397B" w14:textId="77777777" w:rsidR="008E6A10" w:rsidRDefault="008E6A10" w:rsidP="008E6A10">
      <w:pPr>
        <w:pStyle w:val="ListParagraph"/>
        <w:numPr>
          <w:ilvl w:val="0"/>
          <w:numId w:val="8"/>
        </w:numPr>
        <w:rPr>
          <w:rFonts w:ascii="Gentona TT" w:hAnsi="Gentona TT" w:cs="Arial"/>
          <w:sz w:val="24"/>
          <w:szCs w:val="24"/>
        </w:rPr>
      </w:pPr>
      <w:r w:rsidRPr="008B7FEA">
        <w:rPr>
          <w:rFonts w:ascii="Gentona TT" w:hAnsi="Gentona TT" w:cs="Arial"/>
          <w:sz w:val="24"/>
          <w:szCs w:val="24"/>
        </w:rPr>
        <w:t xml:space="preserve">Meechan PJ, Potts J (2020) Biosafety in microbiological and biomedical laboratories 6th </w:t>
      </w:r>
      <w:proofErr w:type="spellStart"/>
      <w:r w:rsidRPr="008B7FEA">
        <w:rPr>
          <w:rFonts w:ascii="Gentona TT" w:hAnsi="Gentona TT" w:cs="Arial"/>
          <w:sz w:val="24"/>
          <w:szCs w:val="24"/>
        </w:rPr>
        <w:t>edn</w:t>
      </w:r>
      <w:proofErr w:type="spellEnd"/>
      <w:r w:rsidRPr="008B7FEA">
        <w:rPr>
          <w:rFonts w:ascii="Gentona TT" w:hAnsi="Gentona TT" w:cs="Arial"/>
          <w:sz w:val="24"/>
          <w:szCs w:val="24"/>
        </w:rPr>
        <w:t xml:space="preserve">. U.S. Department of Health and Human Services, Public Health Service, Centers for Disease Control and Prevention, National Institutes of Health. HHS Publication No. (CDC) p </w:t>
      </w:r>
      <w:r>
        <w:rPr>
          <w:rFonts w:ascii="Gentona TT" w:hAnsi="Gentona TT" w:cs="Arial"/>
          <w:sz w:val="24"/>
          <w:szCs w:val="24"/>
        </w:rPr>
        <w:t>476 – 478</w:t>
      </w:r>
    </w:p>
    <w:p w14:paraId="7CBB229C" w14:textId="377C8F5B" w:rsidR="008E6A10" w:rsidRDefault="008E6A10" w:rsidP="008E6A10">
      <w:pPr>
        <w:pStyle w:val="ListParagraph"/>
        <w:numPr>
          <w:ilvl w:val="0"/>
          <w:numId w:val="8"/>
        </w:numPr>
        <w:rPr>
          <w:rFonts w:ascii="Gentona TT" w:hAnsi="Gentona TT" w:cs="Arial"/>
          <w:sz w:val="24"/>
          <w:szCs w:val="24"/>
        </w:rPr>
      </w:pPr>
      <w:r>
        <w:rPr>
          <w:rFonts w:ascii="Gentona TT" w:hAnsi="Gentona TT" w:cs="Arial"/>
          <w:sz w:val="24"/>
          <w:szCs w:val="24"/>
        </w:rPr>
        <w:t xml:space="preserve">University of Florida Biosafety Manual: </w:t>
      </w:r>
      <w:hyperlink r:id="rId14" w:history="1">
        <w:r w:rsidR="00A6669E" w:rsidRPr="00D814EF">
          <w:rPr>
            <w:rStyle w:val="Hyperlink"/>
            <w:rFonts w:ascii="Gentona TT" w:hAnsi="Gentona TT" w:cs="Arial"/>
            <w:sz w:val="24"/>
            <w:szCs w:val="24"/>
          </w:rPr>
          <w:t>https://www.ehs.ufl.edu/wp-content/uploads/Biosafety-Manual.pdf</w:t>
        </w:r>
      </w:hyperlink>
      <w:r w:rsidR="00A6669E">
        <w:rPr>
          <w:rFonts w:ascii="Gentona TT" w:hAnsi="Gentona TT" w:cs="Arial"/>
          <w:sz w:val="24"/>
          <w:szCs w:val="24"/>
        </w:rPr>
        <w:t xml:space="preserve"> </w:t>
      </w:r>
    </w:p>
    <w:p w14:paraId="322BAF56" w14:textId="77777777" w:rsidR="008E6A10" w:rsidRDefault="008E6A10" w:rsidP="008E6A10">
      <w:pPr>
        <w:pStyle w:val="ListParagraph"/>
        <w:numPr>
          <w:ilvl w:val="0"/>
          <w:numId w:val="8"/>
        </w:numPr>
        <w:rPr>
          <w:rFonts w:ascii="Gentona TT" w:hAnsi="Gentona TT" w:cs="Arial"/>
          <w:sz w:val="24"/>
          <w:szCs w:val="24"/>
        </w:rPr>
      </w:pPr>
      <w:r>
        <w:rPr>
          <w:rFonts w:ascii="Gentona TT" w:hAnsi="Gentona TT" w:cs="Arial"/>
          <w:sz w:val="24"/>
          <w:szCs w:val="24"/>
        </w:rPr>
        <w:t xml:space="preserve">UF EH&amp;S Equipment Decontamination </w:t>
      </w:r>
      <w:hyperlink r:id="rId15" w:history="1">
        <w:r w:rsidRPr="00314FD9">
          <w:rPr>
            <w:rStyle w:val="Hyperlink"/>
            <w:rFonts w:ascii="Gentona TT" w:hAnsi="Gentona TT" w:cs="Arial"/>
            <w:sz w:val="24"/>
            <w:szCs w:val="24"/>
          </w:rPr>
          <w:t>https://www.ehs.ufl.edu/departments/research-safety-services/chemical-and-lab-safety/equipment-decontamination/</w:t>
        </w:r>
      </w:hyperlink>
      <w:r>
        <w:rPr>
          <w:rFonts w:ascii="Gentona TT" w:hAnsi="Gentona TT" w:cs="Arial"/>
          <w:sz w:val="24"/>
          <w:szCs w:val="24"/>
        </w:rPr>
        <w:t xml:space="preserve"> </w:t>
      </w:r>
    </w:p>
    <w:p w14:paraId="50F2490A" w14:textId="77777777" w:rsidR="008E6A10" w:rsidRPr="008B7FEA" w:rsidRDefault="008E6A10" w:rsidP="008E6A10">
      <w:pPr>
        <w:pStyle w:val="ListParagraph"/>
        <w:ind w:left="0"/>
        <w:rPr>
          <w:rFonts w:ascii="Gentona TT" w:hAnsi="Gentona TT" w:cs="Arial"/>
          <w:sz w:val="24"/>
          <w:szCs w:val="24"/>
        </w:rPr>
      </w:pPr>
    </w:p>
    <w:p w14:paraId="79E8D374" w14:textId="77777777" w:rsidR="008E6A10" w:rsidRPr="008B7FEA" w:rsidRDefault="008E6A10" w:rsidP="008E6A10">
      <w:pPr>
        <w:pStyle w:val="Style2"/>
        <w:rPr>
          <w:rFonts w:ascii="Gentona TT" w:hAnsi="Gentona TT"/>
          <w:i/>
        </w:rPr>
      </w:pPr>
      <w:bookmarkStart w:id="3" w:name="_Hlk112244151"/>
      <w:bookmarkEnd w:id="2"/>
      <w:r w:rsidRPr="44077823">
        <w:rPr>
          <w:rFonts w:ascii="Gentona TT" w:hAnsi="Gentona TT"/>
        </w:rPr>
        <w:t>Documents and attachments</w:t>
      </w:r>
    </w:p>
    <w:p w14:paraId="74050CA3" w14:textId="77777777" w:rsidR="008E6A10" w:rsidRDefault="008E6A10" w:rsidP="008E6A10">
      <w:pPr>
        <w:pStyle w:val="ListParagraph"/>
        <w:ind w:left="0"/>
        <w:rPr>
          <w:rFonts w:ascii="Gentona TT" w:hAnsi="Gentona TT" w:cs="Arial"/>
          <w:i/>
          <w:iCs/>
          <w:color w:val="002060"/>
          <w:sz w:val="24"/>
          <w:szCs w:val="24"/>
        </w:rPr>
      </w:pPr>
      <w:r w:rsidRPr="008B7FEA">
        <w:rPr>
          <w:rFonts w:ascii="Gentona TT" w:hAnsi="Gentona TT" w:cs="Arial"/>
          <w:i/>
          <w:iCs/>
          <w:color w:val="002060"/>
          <w:sz w:val="24"/>
          <w:szCs w:val="24"/>
        </w:rPr>
        <w:t>List applicable forms that are required to be completed in the SOP. Attach any documents used in support of the SOP, e.g., flowcharts, work instructions, pictures or diagrams, forms, and labels.</w:t>
      </w:r>
      <w:bookmarkEnd w:id="3"/>
    </w:p>
    <w:p w14:paraId="00C2C108" w14:textId="77777777" w:rsidR="008E6A10" w:rsidRDefault="008E6A10" w:rsidP="008E6A10">
      <w:pPr>
        <w:pStyle w:val="ListParagraph"/>
        <w:ind w:left="0"/>
        <w:rPr>
          <w:rFonts w:ascii="Gentona TT" w:hAnsi="Gentona TT" w:cs="Arial"/>
          <w:i/>
          <w:iCs/>
          <w:color w:val="002060"/>
          <w:sz w:val="24"/>
          <w:szCs w:val="24"/>
        </w:rPr>
      </w:pPr>
    </w:p>
    <w:p w14:paraId="4A73EE1A" w14:textId="27CC76C6" w:rsidR="008E6A10" w:rsidRPr="00ED2BF9" w:rsidRDefault="008E6A10" w:rsidP="008E6A10">
      <w:pPr>
        <w:rPr>
          <w:rFonts w:ascii="Gentona TT" w:hAnsi="Gentona TT" w:cs="Arial"/>
          <w:sz w:val="24"/>
          <w:szCs w:val="24"/>
        </w:rPr>
      </w:pPr>
      <w:r w:rsidRPr="6D7FFF7A">
        <w:rPr>
          <w:rFonts w:ascii="Gentona TT" w:hAnsi="Gentona TT" w:cs="Arial"/>
          <w:b/>
          <w:bCs/>
          <w:sz w:val="24"/>
          <w:szCs w:val="24"/>
        </w:rPr>
        <w:t>UF EH&amp;S Equipment Decontamination Form</w:t>
      </w:r>
      <w:r w:rsidR="4664509D" w:rsidRPr="6D7FFF7A">
        <w:rPr>
          <w:rFonts w:ascii="Gentona TT" w:hAnsi="Gentona TT" w:cs="Arial"/>
          <w:b/>
          <w:bCs/>
          <w:sz w:val="24"/>
          <w:szCs w:val="24"/>
        </w:rPr>
        <w:t>:</w:t>
      </w:r>
      <w:r w:rsidRPr="6D7FFF7A">
        <w:rPr>
          <w:rFonts w:ascii="Gentona TT" w:hAnsi="Gentona TT" w:cs="Arial"/>
          <w:sz w:val="24"/>
          <w:szCs w:val="24"/>
        </w:rPr>
        <w:t xml:space="preserve"> </w:t>
      </w:r>
      <w:hyperlink r:id="rId16">
        <w:r w:rsidRPr="6D7FFF7A">
          <w:rPr>
            <w:rStyle w:val="Hyperlink"/>
            <w:rFonts w:ascii="Gentona TT" w:hAnsi="Gentona TT" w:cs="Arial"/>
            <w:sz w:val="24"/>
            <w:szCs w:val="24"/>
          </w:rPr>
          <w:t>https://www.ehs.ufl.edu/departments/research-safety-services/chemical-and-lab-safety/equipment-decontamination/</w:t>
        </w:r>
      </w:hyperlink>
      <w:r w:rsidRPr="6D7FFF7A">
        <w:rPr>
          <w:rFonts w:ascii="Gentona TT" w:hAnsi="Gentona TT" w:cs="Arial"/>
          <w:sz w:val="24"/>
          <w:szCs w:val="24"/>
        </w:rPr>
        <w:t xml:space="preserve"> </w:t>
      </w:r>
    </w:p>
    <w:p w14:paraId="6E54163C" w14:textId="1F16A01D" w:rsidR="008659EF" w:rsidRPr="00721DD7" w:rsidRDefault="008659EF" w:rsidP="008E6A10">
      <w:pPr>
        <w:rPr>
          <w:rFonts w:ascii="Gentona TT" w:hAnsi="Gentona TT" w:cs="Arial"/>
          <w:i/>
          <w:iCs/>
          <w:color w:val="002060"/>
          <w:sz w:val="24"/>
          <w:szCs w:val="24"/>
        </w:rPr>
      </w:pPr>
    </w:p>
    <w:sectPr w:rsidR="008659EF" w:rsidRPr="00721DD7" w:rsidSect="00653D34">
      <w:headerReference w:type="even" r:id="rId17"/>
      <w:headerReference w:type="default" r:id="rId18"/>
      <w:footerReference w:type="even" r:id="rId19"/>
      <w:footerReference w:type="default" r:id="rId20"/>
      <w:headerReference w:type="first" r:id="rId21"/>
      <w:footerReference w:type="first" r:id="rId22"/>
      <w:pgSz w:w="12240" w:h="20160"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4630A" w14:textId="77777777" w:rsidR="00767188" w:rsidRDefault="00767188" w:rsidP="00131146">
      <w:pPr>
        <w:spacing w:after="0" w:line="240" w:lineRule="auto"/>
      </w:pPr>
      <w:r>
        <w:separator/>
      </w:r>
    </w:p>
  </w:endnote>
  <w:endnote w:type="continuationSeparator" w:id="0">
    <w:p w14:paraId="4E51CBA6" w14:textId="77777777" w:rsidR="00767188" w:rsidRDefault="00767188" w:rsidP="00131146">
      <w:pPr>
        <w:spacing w:after="0" w:line="240" w:lineRule="auto"/>
      </w:pPr>
      <w:r>
        <w:continuationSeparator/>
      </w:r>
    </w:p>
  </w:endnote>
  <w:endnote w:type="continuationNotice" w:id="1">
    <w:p w14:paraId="6574E964" w14:textId="77777777" w:rsidR="00767188" w:rsidRDefault="007671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ntona TT">
    <w:panose1 w:val="020B0003060000000004"/>
    <w:charset w:val="00"/>
    <w:family w:val="swiss"/>
    <w:pitch w:val="variable"/>
    <w:sig w:usb0="00000007" w:usb1="00000027" w:usb2="00000000" w:usb3="00000000" w:csb0="00000093"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E05F1" w14:textId="77777777" w:rsidR="00D617BE" w:rsidRDefault="00D617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7009964"/>
      <w:docPartObj>
        <w:docPartGallery w:val="Page Numbers (Bottom of Page)"/>
        <w:docPartUnique/>
      </w:docPartObj>
    </w:sdtPr>
    <w:sdtEndPr>
      <w:rPr>
        <w:noProof/>
      </w:rPr>
    </w:sdtEndPr>
    <w:sdtContent>
      <w:p w14:paraId="5A805C02" w14:textId="56B7823E" w:rsidR="00E22193" w:rsidRDefault="00E2219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4956929" w14:textId="3AC0A76C" w:rsidR="0087572E" w:rsidRDefault="0087572E" w:rsidP="0087572E">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92AEC" w14:textId="77777777" w:rsidR="00D617BE" w:rsidRDefault="00D617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7D2FA" w14:textId="77777777" w:rsidR="00767188" w:rsidRDefault="00767188" w:rsidP="00131146">
      <w:pPr>
        <w:spacing w:after="0" w:line="240" w:lineRule="auto"/>
      </w:pPr>
      <w:r>
        <w:separator/>
      </w:r>
    </w:p>
  </w:footnote>
  <w:footnote w:type="continuationSeparator" w:id="0">
    <w:p w14:paraId="4356B7A8" w14:textId="77777777" w:rsidR="00767188" w:rsidRDefault="00767188" w:rsidP="00131146">
      <w:pPr>
        <w:spacing w:after="0" w:line="240" w:lineRule="auto"/>
      </w:pPr>
      <w:r>
        <w:continuationSeparator/>
      </w:r>
    </w:p>
  </w:footnote>
  <w:footnote w:type="continuationNotice" w:id="1">
    <w:p w14:paraId="0A6955CF" w14:textId="77777777" w:rsidR="00767188" w:rsidRDefault="0076718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FF5CD" w14:textId="77777777" w:rsidR="00D617BE" w:rsidRDefault="00D617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975" w:type="dxa"/>
      <w:tblLook w:val="04A0" w:firstRow="1" w:lastRow="0" w:firstColumn="1" w:lastColumn="0" w:noHBand="0" w:noVBand="1"/>
    </w:tblPr>
    <w:tblGrid>
      <w:gridCol w:w="3707"/>
      <w:gridCol w:w="4478"/>
      <w:gridCol w:w="2790"/>
    </w:tblGrid>
    <w:tr w:rsidR="009F193E" w:rsidRPr="00AA7822" w14:paraId="18B7F5EB" w14:textId="77777777" w:rsidTr="273B423C">
      <w:trPr>
        <w:trHeight w:val="70"/>
      </w:trPr>
      <w:tc>
        <w:tcPr>
          <w:tcW w:w="3707" w:type="dxa"/>
        </w:tcPr>
        <w:p w14:paraId="2CF229DE" w14:textId="77777777" w:rsidR="008A2966" w:rsidRPr="00AA7822" w:rsidRDefault="008A2966" w:rsidP="00131146">
          <w:pPr>
            <w:pStyle w:val="Header"/>
            <w:rPr>
              <w:rFonts w:ascii="Arial" w:hAnsi="Arial" w:cs="Arial"/>
              <w:b/>
              <w:bCs/>
              <w:sz w:val="20"/>
              <w:szCs w:val="20"/>
            </w:rPr>
          </w:pPr>
        </w:p>
        <w:p w14:paraId="613CFA32" w14:textId="77777777" w:rsidR="008A2966" w:rsidRPr="00AA7822" w:rsidRDefault="009F193E" w:rsidP="00131146">
          <w:pPr>
            <w:pStyle w:val="Header"/>
            <w:rPr>
              <w:rFonts w:ascii="Arial" w:hAnsi="Arial" w:cs="Arial"/>
              <w:b/>
              <w:bCs/>
              <w:sz w:val="20"/>
              <w:szCs w:val="20"/>
            </w:rPr>
          </w:pPr>
          <w:r w:rsidRPr="00AA7822">
            <w:rPr>
              <w:rFonts w:ascii="Arial" w:hAnsi="Arial" w:cs="Arial"/>
              <w:noProof/>
            </w:rPr>
            <w:drawing>
              <wp:inline distT="0" distB="0" distL="0" distR="0" wp14:anchorId="5DBA5882" wp14:editId="26478BAC">
                <wp:extent cx="2216858" cy="419990"/>
                <wp:effectExtent l="0" t="0" r="0" b="0"/>
                <wp:docPr id="102156351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56351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16858" cy="419990"/>
                        </a:xfrm>
                        <a:prstGeom prst="rect">
                          <a:avLst/>
                        </a:prstGeom>
                      </pic:spPr>
                    </pic:pic>
                  </a:graphicData>
                </a:graphic>
              </wp:inline>
            </w:drawing>
          </w:r>
        </w:p>
        <w:p w14:paraId="7B57341D" w14:textId="77777777" w:rsidR="008A2966" w:rsidRPr="00AA7822" w:rsidRDefault="008A2966" w:rsidP="00131146">
          <w:pPr>
            <w:pStyle w:val="Header"/>
            <w:rPr>
              <w:rFonts w:ascii="Arial" w:hAnsi="Arial" w:cs="Arial"/>
              <w:b/>
              <w:bCs/>
              <w:sz w:val="20"/>
              <w:szCs w:val="20"/>
            </w:rPr>
          </w:pPr>
        </w:p>
      </w:tc>
      <w:tc>
        <w:tcPr>
          <w:tcW w:w="4478" w:type="dxa"/>
          <w:vMerge w:val="restart"/>
        </w:tcPr>
        <w:p w14:paraId="14826F29" w14:textId="77777777" w:rsidR="00535A04" w:rsidRPr="00056B6E" w:rsidRDefault="00535A04" w:rsidP="00535A04">
          <w:pPr>
            <w:pStyle w:val="Header"/>
            <w:rPr>
              <w:rFonts w:ascii="Gentona TT" w:hAnsi="Gentona TT" w:cs="Arial"/>
              <w:b/>
              <w:bCs/>
              <w:noProof/>
              <w:sz w:val="24"/>
              <w:szCs w:val="24"/>
            </w:rPr>
          </w:pPr>
          <w:r w:rsidRPr="00056B6E">
            <w:rPr>
              <w:rFonts w:ascii="Gentona TT" w:hAnsi="Gentona TT" w:cs="Arial"/>
              <w:b/>
              <w:bCs/>
              <w:noProof/>
              <w:sz w:val="24"/>
              <w:szCs w:val="24"/>
            </w:rPr>
            <w:t xml:space="preserve">TITLE: </w:t>
          </w:r>
        </w:p>
        <w:sdt>
          <w:sdtPr>
            <w:rPr>
              <w:rFonts w:ascii="Gentona TT" w:hAnsi="Gentona TT" w:cs="Arial"/>
              <w:b/>
              <w:bCs/>
              <w:noProof/>
              <w:sz w:val="24"/>
              <w:szCs w:val="24"/>
            </w:rPr>
            <w:id w:val="-107124529"/>
            <w:placeholder>
              <w:docPart w:val="342880C2A07F473B9E2AA96D8A9A9025"/>
            </w:placeholder>
            <w:text/>
          </w:sdtPr>
          <w:sdtEndPr/>
          <w:sdtContent>
            <w:p w14:paraId="6AEF3F60" w14:textId="17F8E06C" w:rsidR="00535A04" w:rsidRPr="00056B6E" w:rsidRDefault="273B423C" w:rsidP="00535A04">
              <w:pPr>
                <w:pStyle w:val="Header"/>
                <w:rPr>
                  <w:rFonts w:ascii="Gentona TT" w:hAnsi="Gentona TT" w:cs="Arial"/>
                  <w:b/>
                  <w:bCs/>
                  <w:noProof/>
                  <w:sz w:val="24"/>
                  <w:szCs w:val="24"/>
                </w:rPr>
              </w:pPr>
              <w:r w:rsidRPr="273B423C">
                <w:rPr>
                  <w:rFonts w:ascii="Gentona TT" w:hAnsi="Gentona TT" w:cs="Arial"/>
                  <w:b/>
                  <w:bCs/>
                  <w:noProof/>
                  <w:sz w:val="24"/>
                  <w:szCs w:val="24"/>
                </w:rPr>
                <w:t>Decontamination of the Biological Safety Cabinet</w:t>
              </w:r>
            </w:p>
          </w:sdtContent>
        </w:sdt>
        <w:p w14:paraId="263B9F2E" w14:textId="77777777" w:rsidR="00217E32" w:rsidRPr="008B7FEA" w:rsidRDefault="00217E32" w:rsidP="00AA7822">
          <w:pPr>
            <w:pStyle w:val="Header"/>
            <w:rPr>
              <w:rFonts w:ascii="Gentona TT" w:hAnsi="Gentona TT" w:cs="Arial"/>
              <w:b/>
              <w:bCs/>
              <w:noProof/>
              <w:sz w:val="24"/>
              <w:szCs w:val="24"/>
            </w:rPr>
          </w:pPr>
        </w:p>
        <w:p w14:paraId="0ECE2C82" w14:textId="42CCF866" w:rsidR="009F193E" w:rsidRPr="00AA7822" w:rsidRDefault="009F193E" w:rsidP="00AA7822">
          <w:pPr>
            <w:tabs>
              <w:tab w:val="left" w:pos="2535"/>
            </w:tabs>
            <w:rPr>
              <w:rFonts w:ascii="Arial" w:hAnsi="Arial" w:cs="Arial"/>
            </w:rPr>
          </w:pPr>
        </w:p>
      </w:tc>
      <w:tc>
        <w:tcPr>
          <w:tcW w:w="2790" w:type="dxa"/>
        </w:tcPr>
        <w:p w14:paraId="6628125A" w14:textId="77777777" w:rsidR="00535A04" w:rsidRPr="008B7FEA" w:rsidRDefault="00535A04" w:rsidP="00535A04">
          <w:pPr>
            <w:pStyle w:val="Header"/>
            <w:rPr>
              <w:rFonts w:ascii="Gentona TT" w:hAnsi="Gentona TT" w:cs="Arial"/>
              <w:b/>
              <w:bCs/>
              <w:sz w:val="24"/>
              <w:szCs w:val="24"/>
            </w:rPr>
          </w:pPr>
          <w:r w:rsidRPr="00056B6E">
            <w:rPr>
              <w:rFonts w:ascii="Gentona TT" w:hAnsi="Gentona TT" w:cs="Arial"/>
              <w:b/>
              <w:bCs/>
              <w:sz w:val="24"/>
              <w:szCs w:val="24"/>
            </w:rPr>
            <w:t>BUILDING/ROOM:</w:t>
          </w:r>
        </w:p>
        <w:p w14:paraId="65376203" w14:textId="2A54EFAC" w:rsidR="008A2966" w:rsidRPr="00AA7822" w:rsidRDefault="00767188" w:rsidP="00535A04">
          <w:pPr>
            <w:pStyle w:val="Header"/>
            <w:rPr>
              <w:rFonts w:ascii="Arial" w:hAnsi="Arial" w:cs="Arial"/>
              <w:sz w:val="20"/>
              <w:szCs w:val="20"/>
            </w:rPr>
          </w:pPr>
          <w:sdt>
            <w:sdtPr>
              <w:rPr>
                <w:rFonts w:ascii="Arial" w:hAnsi="Arial" w:cs="Arial"/>
                <w:sz w:val="20"/>
                <w:szCs w:val="20"/>
              </w:rPr>
              <w:id w:val="-565721268"/>
              <w:placeholder>
                <w:docPart w:val="2176E79B96484777B2CDEE241F010F3F"/>
              </w:placeholder>
              <w:showingPlcHdr/>
              <w:text/>
            </w:sdtPr>
            <w:sdtEndPr/>
            <w:sdtContent>
              <w:r w:rsidR="00535A04" w:rsidRPr="00EA3E33">
                <w:rPr>
                  <w:rStyle w:val="PlaceholderText"/>
                </w:rPr>
                <w:t>Click or tap here to enter text.</w:t>
              </w:r>
            </w:sdtContent>
          </w:sdt>
          <w:r w:rsidR="00535A04" w:rsidRPr="00AA7822">
            <w:rPr>
              <w:rFonts w:ascii="Arial" w:hAnsi="Arial" w:cs="Arial"/>
              <w:sz w:val="20"/>
              <w:szCs w:val="20"/>
            </w:rPr>
            <w:t xml:space="preserve"> </w:t>
          </w:r>
        </w:p>
      </w:tc>
    </w:tr>
    <w:tr w:rsidR="009F193E" w:rsidRPr="00AA7822" w14:paraId="40DBCCA1" w14:textId="56DABD22" w:rsidTr="273B423C">
      <w:trPr>
        <w:trHeight w:val="480"/>
      </w:trPr>
      <w:tc>
        <w:tcPr>
          <w:tcW w:w="3707" w:type="dxa"/>
        </w:tcPr>
        <w:p w14:paraId="37808C47" w14:textId="77777777" w:rsidR="00535A04" w:rsidRPr="008B7FEA" w:rsidRDefault="00535A04" w:rsidP="00535A04">
          <w:pPr>
            <w:pStyle w:val="Header"/>
            <w:rPr>
              <w:rFonts w:ascii="Gentona TT" w:hAnsi="Gentona TT" w:cs="Arial"/>
              <w:b/>
              <w:bCs/>
              <w:sz w:val="24"/>
              <w:szCs w:val="24"/>
            </w:rPr>
          </w:pPr>
          <w:r w:rsidRPr="008B7FEA">
            <w:rPr>
              <w:rFonts w:ascii="Gentona TT" w:hAnsi="Gentona TT" w:cs="Arial"/>
              <w:b/>
              <w:bCs/>
              <w:sz w:val="24"/>
              <w:szCs w:val="24"/>
            </w:rPr>
            <w:t>SOP #:</w:t>
          </w:r>
        </w:p>
        <w:sdt>
          <w:sdtPr>
            <w:rPr>
              <w:rFonts w:ascii="Gentona TT" w:hAnsi="Gentona TT" w:cs="Arial"/>
              <w:sz w:val="24"/>
              <w:szCs w:val="24"/>
              <w:highlight w:val="yellow"/>
            </w:rPr>
            <w:id w:val="1050726412"/>
            <w:placeholder>
              <w:docPart w:val="CC0BFE3E04A842A9A50F8FEAFA2A158D"/>
            </w:placeholder>
            <w:showingPlcHdr/>
            <w:text/>
          </w:sdtPr>
          <w:sdtEndPr/>
          <w:sdtContent>
            <w:p w14:paraId="6461F044" w14:textId="59925AE8" w:rsidR="00AA7822" w:rsidRPr="008B7FEA" w:rsidRDefault="00535A04" w:rsidP="00535A04">
              <w:pPr>
                <w:pStyle w:val="Header"/>
                <w:rPr>
                  <w:rFonts w:ascii="Gentona TT" w:hAnsi="Gentona TT" w:cs="Arial"/>
                  <w:sz w:val="24"/>
                  <w:szCs w:val="24"/>
                </w:rPr>
              </w:pPr>
              <w:r w:rsidRPr="00EA3E33">
                <w:rPr>
                  <w:rStyle w:val="PlaceholderText"/>
                </w:rPr>
                <w:t>Click or tap here to enter text.</w:t>
              </w:r>
            </w:p>
          </w:sdtContent>
        </w:sdt>
      </w:tc>
      <w:tc>
        <w:tcPr>
          <w:tcW w:w="4478" w:type="dxa"/>
          <w:vMerge/>
        </w:tcPr>
        <w:p w14:paraId="1C4B4DE0" w14:textId="77777777" w:rsidR="008A2966" w:rsidRPr="00AA7822" w:rsidRDefault="008A2966" w:rsidP="00131146">
          <w:pPr>
            <w:pStyle w:val="Header"/>
            <w:rPr>
              <w:rFonts w:ascii="Arial" w:hAnsi="Arial" w:cs="Arial"/>
              <w:b/>
              <w:bCs/>
              <w:sz w:val="20"/>
              <w:szCs w:val="20"/>
            </w:rPr>
          </w:pPr>
        </w:p>
      </w:tc>
      <w:tc>
        <w:tcPr>
          <w:tcW w:w="2790" w:type="dxa"/>
          <w:vMerge w:val="restart"/>
        </w:tcPr>
        <w:p w14:paraId="0B9F76B9" w14:textId="77777777" w:rsidR="00535A04" w:rsidRPr="008B7FEA" w:rsidRDefault="00535A04" w:rsidP="00535A04">
          <w:pPr>
            <w:pStyle w:val="Header"/>
            <w:rPr>
              <w:rFonts w:ascii="Gentona TT" w:hAnsi="Gentona TT" w:cs="Arial"/>
              <w:b/>
              <w:bCs/>
              <w:sz w:val="24"/>
              <w:szCs w:val="24"/>
            </w:rPr>
          </w:pPr>
          <w:r w:rsidRPr="00056B6E">
            <w:rPr>
              <w:rFonts w:ascii="Gentona TT" w:hAnsi="Gentona TT" w:cs="Arial"/>
              <w:b/>
              <w:bCs/>
              <w:sz w:val="24"/>
              <w:szCs w:val="24"/>
            </w:rPr>
            <w:t>DEPARTMENT:</w:t>
          </w:r>
        </w:p>
        <w:p w14:paraId="1EC9DACE" w14:textId="7F9A3B8B" w:rsidR="008A2966" w:rsidRPr="00AA7822" w:rsidRDefault="00767188" w:rsidP="00535A04">
          <w:pPr>
            <w:pStyle w:val="Header"/>
            <w:rPr>
              <w:rFonts w:ascii="Arial" w:hAnsi="Arial" w:cs="Arial"/>
              <w:sz w:val="24"/>
              <w:szCs w:val="24"/>
            </w:rPr>
          </w:pPr>
          <w:sdt>
            <w:sdtPr>
              <w:rPr>
                <w:rFonts w:ascii="Arial" w:hAnsi="Arial" w:cs="Arial"/>
                <w:sz w:val="24"/>
                <w:szCs w:val="24"/>
              </w:rPr>
              <w:id w:val="-1820487424"/>
              <w:placeholder>
                <w:docPart w:val="28C49DBC84A44CFBA9A2824C989130FB"/>
              </w:placeholder>
              <w:showingPlcHdr/>
              <w:text/>
            </w:sdtPr>
            <w:sdtEndPr/>
            <w:sdtContent>
              <w:r w:rsidR="00535A04" w:rsidRPr="00EA3E33">
                <w:rPr>
                  <w:rStyle w:val="PlaceholderText"/>
                </w:rPr>
                <w:t>Click or tap here to enter text.</w:t>
              </w:r>
            </w:sdtContent>
          </w:sdt>
          <w:r w:rsidR="00535A04" w:rsidRPr="00AA7822">
            <w:rPr>
              <w:rFonts w:ascii="Arial" w:hAnsi="Arial" w:cs="Arial"/>
              <w:sz w:val="24"/>
              <w:szCs w:val="24"/>
            </w:rPr>
            <w:t xml:space="preserve"> </w:t>
          </w:r>
        </w:p>
      </w:tc>
    </w:tr>
    <w:tr w:rsidR="009F193E" w:rsidRPr="00AA7822" w14:paraId="6FB275AE" w14:textId="77777777" w:rsidTr="273B423C">
      <w:trPr>
        <w:trHeight w:val="232"/>
      </w:trPr>
      <w:tc>
        <w:tcPr>
          <w:tcW w:w="3707" w:type="dxa"/>
        </w:tcPr>
        <w:p w14:paraId="07F707B7" w14:textId="77777777" w:rsidR="00535A04" w:rsidRPr="008B7FEA" w:rsidRDefault="00535A04" w:rsidP="00535A04">
          <w:pPr>
            <w:pStyle w:val="Header"/>
            <w:rPr>
              <w:rFonts w:ascii="Gentona TT" w:hAnsi="Gentona TT" w:cs="Arial"/>
              <w:b/>
              <w:bCs/>
              <w:sz w:val="24"/>
              <w:szCs w:val="24"/>
            </w:rPr>
          </w:pPr>
          <w:r w:rsidRPr="008B7FEA">
            <w:rPr>
              <w:rFonts w:ascii="Gentona TT" w:hAnsi="Gentona TT" w:cs="Arial"/>
              <w:b/>
              <w:bCs/>
              <w:sz w:val="24"/>
              <w:szCs w:val="24"/>
            </w:rPr>
            <w:t>REVISION #:</w:t>
          </w:r>
        </w:p>
        <w:sdt>
          <w:sdtPr>
            <w:rPr>
              <w:rFonts w:ascii="Gentona TT" w:hAnsi="Gentona TT" w:cs="Arial"/>
              <w:sz w:val="24"/>
              <w:szCs w:val="24"/>
            </w:rPr>
            <w:id w:val="2146393204"/>
            <w:placeholder>
              <w:docPart w:val="AA6257C64A7C4E6FBA645EE595056CF5"/>
            </w:placeholder>
            <w:text/>
          </w:sdtPr>
          <w:sdtEndPr/>
          <w:sdtContent>
            <w:p w14:paraId="5A88A98C" w14:textId="2AEFB034" w:rsidR="008A2966" w:rsidRPr="008B7FEA" w:rsidRDefault="00535A04" w:rsidP="00535A04">
              <w:pPr>
                <w:pStyle w:val="Header"/>
                <w:rPr>
                  <w:rFonts w:ascii="Gentona TT" w:hAnsi="Gentona TT" w:cs="Arial"/>
                  <w:b/>
                  <w:bCs/>
                  <w:sz w:val="24"/>
                  <w:szCs w:val="24"/>
                </w:rPr>
              </w:pPr>
              <w:r w:rsidRPr="0055466C">
                <w:rPr>
                  <w:rFonts w:ascii="Gentona TT" w:hAnsi="Gentona TT" w:cs="Arial"/>
                  <w:sz w:val="24"/>
                  <w:szCs w:val="24"/>
                </w:rPr>
                <w:t>01</w:t>
              </w:r>
            </w:p>
          </w:sdtContent>
        </w:sdt>
      </w:tc>
      <w:tc>
        <w:tcPr>
          <w:tcW w:w="4478" w:type="dxa"/>
          <w:vMerge/>
        </w:tcPr>
        <w:p w14:paraId="47DD57AB" w14:textId="77777777" w:rsidR="008A2966" w:rsidRPr="00AA7822" w:rsidRDefault="008A2966" w:rsidP="00131146">
          <w:pPr>
            <w:pStyle w:val="Header"/>
            <w:rPr>
              <w:rFonts w:ascii="Arial" w:hAnsi="Arial" w:cs="Arial"/>
              <w:b/>
              <w:bCs/>
              <w:sz w:val="20"/>
              <w:szCs w:val="20"/>
            </w:rPr>
          </w:pPr>
        </w:p>
      </w:tc>
      <w:tc>
        <w:tcPr>
          <w:tcW w:w="2790" w:type="dxa"/>
          <w:vMerge/>
        </w:tcPr>
        <w:p w14:paraId="117925F9" w14:textId="77777777" w:rsidR="008A2966" w:rsidRPr="00AA7822" w:rsidRDefault="008A2966" w:rsidP="009765C5">
          <w:pPr>
            <w:pStyle w:val="Header"/>
            <w:rPr>
              <w:rFonts w:ascii="Arial" w:hAnsi="Arial" w:cs="Arial"/>
              <w:b/>
              <w:bCs/>
              <w:sz w:val="20"/>
              <w:szCs w:val="20"/>
            </w:rPr>
          </w:pPr>
        </w:p>
      </w:tc>
    </w:tr>
  </w:tbl>
  <w:p w14:paraId="2C598534" w14:textId="77777777" w:rsidR="00131146" w:rsidRPr="00AA7822" w:rsidRDefault="00131146" w:rsidP="00131146">
    <w:pPr>
      <w:pStyle w:val="Header"/>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C9F8E" w14:textId="77777777" w:rsidR="00D617BE" w:rsidRDefault="00D617BE">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YEbnhSej" int2:invalidationBookmarkName="" int2:hashCode="PLC4UDgXDZn7EO" int2:id="BvY9wIj4">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641E"/>
    <w:multiLevelType w:val="hybridMultilevel"/>
    <w:tmpl w:val="3AB6B0C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E61500B"/>
    <w:multiLevelType w:val="hybridMultilevel"/>
    <w:tmpl w:val="0A500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400368"/>
    <w:multiLevelType w:val="hybridMultilevel"/>
    <w:tmpl w:val="D1CC2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B42D62"/>
    <w:multiLevelType w:val="hybridMultilevel"/>
    <w:tmpl w:val="9260D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B822B7"/>
    <w:multiLevelType w:val="hybridMultilevel"/>
    <w:tmpl w:val="FFFFFFFF"/>
    <w:lvl w:ilvl="0" w:tplc="C9CEA312">
      <w:start w:val="1"/>
      <w:numFmt w:val="bullet"/>
      <w:lvlText w:val=""/>
      <w:lvlJc w:val="left"/>
      <w:pPr>
        <w:ind w:left="720" w:hanging="360"/>
      </w:pPr>
      <w:rPr>
        <w:rFonts w:ascii="Symbol" w:hAnsi="Symbol" w:hint="default"/>
      </w:rPr>
    </w:lvl>
    <w:lvl w:ilvl="1" w:tplc="5B868956">
      <w:start w:val="1"/>
      <w:numFmt w:val="bullet"/>
      <w:lvlText w:val=""/>
      <w:lvlJc w:val="left"/>
      <w:pPr>
        <w:ind w:left="1440" w:hanging="360"/>
      </w:pPr>
      <w:rPr>
        <w:rFonts w:ascii="Symbol" w:hAnsi="Symbol" w:hint="default"/>
      </w:rPr>
    </w:lvl>
    <w:lvl w:ilvl="2" w:tplc="37A2C26A">
      <w:start w:val="1"/>
      <w:numFmt w:val="bullet"/>
      <w:lvlText w:val=""/>
      <w:lvlJc w:val="left"/>
      <w:pPr>
        <w:ind w:left="2160" w:hanging="360"/>
      </w:pPr>
      <w:rPr>
        <w:rFonts w:ascii="Wingdings" w:hAnsi="Wingdings" w:hint="default"/>
      </w:rPr>
    </w:lvl>
    <w:lvl w:ilvl="3" w:tplc="12220154">
      <w:start w:val="1"/>
      <w:numFmt w:val="bullet"/>
      <w:lvlText w:val=""/>
      <w:lvlJc w:val="left"/>
      <w:pPr>
        <w:ind w:left="2880" w:hanging="360"/>
      </w:pPr>
      <w:rPr>
        <w:rFonts w:ascii="Symbol" w:hAnsi="Symbol" w:hint="default"/>
      </w:rPr>
    </w:lvl>
    <w:lvl w:ilvl="4" w:tplc="34E0F482">
      <w:start w:val="1"/>
      <w:numFmt w:val="bullet"/>
      <w:lvlText w:val="o"/>
      <w:lvlJc w:val="left"/>
      <w:pPr>
        <w:ind w:left="3600" w:hanging="360"/>
      </w:pPr>
      <w:rPr>
        <w:rFonts w:ascii="Courier New" w:hAnsi="Courier New" w:hint="default"/>
      </w:rPr>
    </w:lvl>
    <w:lvl w:ilvl="5" w:tplc="C37621B2">
      <w:start w:val="1"/>
      <w:numFmt w:val="bullet"/>
      <w:lvlText w:val=""/>
      <w:lvlJc w:val="left"/>
      <w:pPr>
        <w:ind w:left="4320" w:hanging="360"/>
      </w:pPr>
      <w:rPr>
        <w:rFonts w:ascii="Wingdings" w:hAnsi="Wingdings" w:hint="default"/>
      </w:rPr>
    </w:lvl>
    <w:lvl w:ilvl="6" w:tplc="121ABC36">
      <w:start w:val="1"/>
      <w:numFmt w:val="bullet"/>
      <w:lvlText w:val=""/>
      <w:lvlJc w:val="left"/>
      <w:pPr>
        <w:ind w:left="5040" w:hanging="360"/>
      </w:pPr>
      <w:rPr>
        <w:rFonts w:ascii="Symbol" w:hAnsi="Symbol" w:hint="default"/>
      </w:rPr>
    </w:lvl>
    <w:lvl w:ilvl="7" w:tplc="F12E0A3C">
      <w:start w:val="1"/>
      <w:numFmt w:val="bullet"/>
      <w:lvlText w:val="o"/>
      <w:lvlJc w:val="left"/>
      <w:pPr>
        <w:ind w:left="5760" w:hanging="360"/>
      </w:pPr>
      <w:rPr>
        <w:rFonts w:ascii="Courier New" w:hAnsi="Courier New" w:hint="default"/>
      </w:rPr>
    </w:lvl>
    <w:lvl w:ilvl="8" w:tplc="E98C4F54">
      <w:start w:val="1"/>
      <w:numFmt w:val="bullet"/>
      <w:lvlText w:val=""/>
      <w:lvlJc w:val="left"/>
      <w:pPr>
        <w:ind w:left="6480" w:hanging="360"/>
      </w:pPr>
      <w:rPr>
        <w:rFonts w:ascii="Wingdings" w:hAnsi="Wingdings" w:hint="default"/>
      </w:rPr>
    </w:lvl>
  </w:abstractNum>
  <w:abstractNum w:abstractNumId="5" w15:restartNumberingAfterBreak="0">
    <w:nsid w:val="1BF714FF"/>
    <w:multiLevelType w:val="hybridMultilevel"/>
    <w:tmpl w:val="EA625B4C"/>
    <w:lvl w:ilvl="0" w:tplc="C62AABB6">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0C5CAA"/>
    <w:multiLevelType w:val="hybridMultilevel"/>
    <w:tmpl w:val="3EFE0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581020"/>
    <w:multiLevelType w:val="hybridMultilevel"/>
    <w:tmpl w:val="89064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7330DF"/>
    <w:multiLevelType w:val="hybridMultilevel"/>
    <w:tmpl w:val="E10E91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8B166F"/>
    <w:multiLevelType w:val="hybridMultilevel"/>
    <w:tmpl w:val="7CF0A6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8141E3F"/>
    <w:multiLevelType w:val="hybridMultilevel"/>
    <w:tmpl w:val="09882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D760A9"/>
    <w:multiLevelType w:val="hybridMultilevel"/>
    <w:tmpl w:val="32FA28F0"/>
    <w:lvl w:ilvl="0" w:tplc="04090001">
      <w:start w:val="1"/>
      <w:numFmt w:val="bullet"/>
      <w:lvlText w:val=""/>
      <w:lvlJc w:val="left"/>
      <w:pPr>
        <w:ind w:left="720" w:hanging="360"/>
      </w:pPr>
      <w:rPr>
        <w:rFonts w:ascii="Symbol" w:hAnsi="Symbol" w:hint="default"/>
      </w:rPr>
    </w:lvl>
    <w:lvl w:ilvl="1" w:tplc="F25E9560">
      <w:start w:val="1"/>
      <w:numFmt w:val="lowerLetter"/>
      <w:lvlText w:val="%2."/>
      <w:lvlJc w:val="left"/>
      <w:pPr>
        <w:ind w:left="1440" w:hanging="360"/>
      </w:pPr>
      <w:rPr>
        <w:rFonts w:ascii="Arial" w:eastAsiaTheme="minorHAnsi" w:hAnsi="Arial" w:cs="Arial"/>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C80035"/>
    <w:multiLevelType w:val="hybridMultilevel"/>
    <w:tmpl w:val="2744D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B473A5"/>
    <w:multiLevelType w:val="hybridMultilevel"/>
    <w:tmpl w:val="9F54F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E96D9F"/>
    <w:multiLevelType w:val="hybridMultilevel"/>
    <w:tmpl w:val="4B22D1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D0A579B"/>
    <w:multiLevelType w:val="hybridMultilevel"/>
    <w:tmpl w:val="4B22D1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441162"/>
    <w:multiLevelType w:val="hybridMultilevel"/>
    <w:tmpl w:val="40BE38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5F4A14"/>
    <w:multiLevelType w:val="hybridMultilevel"/>
    <w:tmpl w:val="4406FC1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402360B"/>
    <w:multiLevelType w:val="hybridMultilevel"/>
    <w:tmpl w:val="7DAEE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2B7ECF"/>
    <w:multiLevelType w:val="hybridMultilevel"/>
    <w:tmpl w:val="3DA44D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E2B1E8A"/>
    <w:multiLevelType w:val="hybridMultilevel"/>
    <w:tmpl w:val="92E25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F7190F"/>
    <w:multiLevelType w:val="hybridMultilevel"/>
    <w:tmpl w:val="9D427A6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60844D9"/>
    <w:multiLevelType w:val="hybridMultilevel"/>
    <w:tmpl w:val="F8F6A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C13CA6"/>
    <w:multiLevelType w:val="hybridMultilevel"/>
    <w:tmpl w:val="4406FC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B7104E"/>
    <w:multiLevelType w:val="hybridMultilevel"/>
    <w:tmpl w:val="4E4C1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4105F1"/>
    <w:multiLevelType w:val="hybridMultilevel"/>
    <w:tmpl w:val="23D2A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915866"/>
    <w:multiLevelType w:val="hybridMultilevel"/>
    <w:tmpl w:val="7CF0A6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C164E5"/>
    <w:multiLevelType w:val="hybridMultilevel"/>
    <w:tmpl w:val="7CF0A6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B6A0A29"/>
    <w:multiLevelType w:val="hybridMultilevel"/>
    <w:tmpl w:val="CF184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107859"/>
    <w:multiLevelType w:val="hybridMultilevel"/>
    <w:tmpl w:val="D39A42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7F18DE"/>
    <w:multiLevelType w:val="hybridMultilevel"/>
    <w:tmpl w:val="7458AE28"/>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1742866742">
    <w:abstractNumId w:val="4"/>
  </w:num>
  <w:num w:numId="2" w16cid:durableId="208344194">
    <w:abstractNumId w:val="19"/>
  </w:num>
  <w:num w:numId="3" w16cid:durableId="1964729025">
    <w:abstractNumId w:val="30"/>
  </w:num>
  <w:num w:numId="4" w16cid:durableId="1249652911">
    <w:abstractNumId w:val="1"/>
  </w:num>
  <w:num w:numId="5" w16cid:durableId="1574898393">
    <w:abstractNumId w:val="28"/>
  </w:num>
  <w:num w:numId="6" w16cid:durableId="1469057487">
    <w:abstractNumId w:val="22"/>
  </w:num>
  <w:num w:numId="7" w16cid:durableId="184710913">
    <w:abstractNumId w:val="3"/>
  </w:num>
  <w:num w:numId="8" w16cid:durableId="1009406551">
    <w:abstractNumId w:val="2"/>
  </w:num>
  <w:num w:numId="9" w16cid:durableId="306514305">
    <w:abstractNumId w:val="13"/>
  </w:num>
  <w:num w:numId="10" w16cid:durableId="1039748317">
    <w:abstractNumId w:val="24"/>
  </w:num>
  <w:num w:numId="11" w16cid:durableId="165363126">
    <w:abstractNumId w:val="12"/>
  </w:num>
  <w:num w:numId="12" w16cid:durableId="612251880">
    <w:abstractNumId w:val="5"/>
  </w:num>
  <w:num w:numId="13" w16cid:durableId="1380057385">
    <w:abstractNumId w:val="11"/>
  </w:num>
  <w:num w:numId="14" w16cid:durableId="1081946556">
    <w:abstractNumId w:val="10"/>
  </w:num>
  <w:num w:numId="15" w16cid:durableId="617687040">
    <w:abstractNumId w:val="18"/>
  </w:num>
  <w:num w:numId="16" w16cid:durableId="948973738">
    <w:abstractNumId w:val="23"/>
  </w:num>
  <w:num w:numId="17" w16cid:durableId="691033116">
    <w:abstractNumId w:val="17"/>
  </w:num>
  <w:num w:numId="18" w16cid:durableId="1916623202">
    <w:abstractNumId w:val="0"/>
  </w:num>
  <w:num w:numId="19" w16cid:durableId="1228032541">
    <w:abstractNumId w:val="21"/>
  </w:num>
  <w:num w:numId="20" w16cid:durableId="46229089">
    <w:abstractNumId w:val="15"/>
  </w:num>
  <w:num w:numId="21" w16cid:durableId="1811941944">
    <w:abstractNumId w:val="26"/>
  </w:num>
  <w:num w:numId="22" w16cid:durableId="911505942">
    <w:abstractNumId w:val="27"/>
  </w:num>
  <w:num w:numId="23" w16cid:durableId="2141681811">
    <w:abstractNumId w:val="9"/>
  </w:num>
  <w:num w:numId="24" w16cid:durableId="2067408317">
    <w:abstractNumId w:val="14"/>
  </w:num>
  <w:num w:numId="25" w16cid:durableId="2066028456">
    <w:abstractNumId w:val="7"/>
  </w:num>
  <w:num w:numId="26" w16cid:durableId="985085678">
    <w:abstractNumId w:val="8"/>
  </w:num>
  <w:num w:numId="27" w16cid:durableId="177472344">
    <w:abstractNumId w:val="29"/>
  </w:num>
  <w:num w:numId="28" w16cid:durableId="2017804851">
    <w:abstractNumId w:val="20"/>
  </w:num>
  <w:num w:numId="29" w16cid:durableId="1815637758">
    <w:abstractNumId w:val="16"/>
  </w:num>
  <w:num w:numId="30" w16cid:durableId="1516724930">
    <w:abstractNumId w:val="25"/>
  </w:num>
  <w:num w:numId="31" w16cid:durableId="1938055363">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146"/>
    <w:rsid w:val="00004CB4"/>
    <w:rsid w:val="0000716C"/>
    <w:rsid w:val="00012BE7"/>
    <w:rsid w:val="00016376"/>
    <w:rsid w:val="00021629"/>
    <w:rsid w:val="000321E1"/>
    <w:rsid w:val="00042FE8"/>
    <w:rsid w:val="0004352E"/>
    <w:rsid w:val="000503FC"/>
    <w:rsid w:val="00054CB0"/>
    <w:rsid w:val="00054E71"/>
    <w:rsid w:val="00080FA6"/>
    <w:rsid w:val="00085790"/>
    <w:rsid w:val="000910F5"/>
    <w:rsid w:val="000949D0"/>
    <w:rsid w:val="000A0026"/>
    <w:rsid w:val="000A21B0"/>
    <w:rsid w:val="000B4B92"/>
    <w:rsid w:val="000C0356"/>
    <w:rsid w:val="000C58CD"/>
    <w:rsid w:val="000C683B"/>
    <w:rsid w:val="000E60EE"/>
    <w:rsid w:val="000E7535"/>
    <w:rsid w:val="000F04CA"/>
    <w:rsid w:val="00101EE0"/>
    <w:rsid w:val="001259A4"/>
    <w:rsid w:val="00131146"/>
    <w:rsid w:val="00136CE9"/>
    <w:rsid w:val="00140BF1"/>
    <w:rsid w:val="00141F6B"/>
    <w:rsid w:val="00143DF2"/>
    <w:rsid w:val="001514C9"/>
    <w:rsid w:val="001560AB"/>
    <w:rsid w:val="00163BC3"/>
    <w:rsid w:val="0017448C"/>
    <w:rsid w:val="001754D0"/>
    <w:rsid w:val="001830DD"/>
    <w:rsid w:val="001920B7"/>
    <w:rsid w:val="001A5D60"/>
    <w:rsid w:val="001C0EAE"/>
    <w:rsid w:val="001C1B13"/>
    <w:rsid w:val="001C2253"/>
    <w:rsid w:val="001C2BCB"/>
    <w:rsid w:val="001C5E7E"/>
    <w:rsid w:val="001C7502"/>
    <w:rsid w:val="001E0C2E"/>
    <w:rsid w:val="001E1581"/>
    <w:rsid w:val="001F398C"/>
    <w:rsid w:val="00201509"/>
    <w:rsid w:val="00213F30"/>
    <w:rsid w:val="0021411C"/>
    <w:rsid w:val="00217E32"/>
    <w:rsid w:val="002218C3"/>
    <w:rsid w:val="002364C8"/>
    <w:rsid w:val="00254EC2"/>
    <w:rsid w:val="00261384"/>
    <w:rsid w:val="00265946"/>
    <w:rsid w:val="00281C82"/>
    <w:rsid w:val="002951F9"/>
    <w:rsid w:val="00296D61"/>
    <w:rsid w:val="002D399F"/>
    <w:rsid w:val="002F66BE"/>
    <w:rsid w:val="0030161B"/>
    <w:rsid w:val="003046CF"/>
    <w:rsid w:val="0031447A"/>
    <w:rsid w:val="0031677C"/>
    <w:rsid w:val="003232D9"/>
    <w:rsid w:val="0032350A"/>
    <w:rsid w:val="00327838"/>
    <w:rsid w:val="0033070B"/>
    <w:rsid w:val="00332540"/>
    <w:rsid w:val="00336CCE"/>
    <w:rsid w:val="003405F6"/>
    <w:rsid w:val="00355197"/>
    <w:rsid w:val="00356E0F"/>
    <w:rsid w:val="00365094"/>
    <w:rsid w:val="00371EB2"/>
    <w:rsid w:val="00390285"/>
    <w:rsid w:val="003916BA"/>
    <w:rsid w:val="00392BB3"/>
    <w:rsid w:val="003A1D9E"/>
    <w:rsid w:val="003A4279"/>
    <w:rsid w:val="003B0F72"/>
    <w:rsid w:val="003C6249"/>
    <w:rsid w:val="003D0A7A"/>
    <w:rsid w:val="003D5093"/>
    <w:rsid w:val="003E460B"/>
    <w:rsid w:val="00401B47"/>
    <w:rsid w:val="00410285"/>
    <w:rsid w:val="00411204"/>
    <w:rsid w:val="00413250"/>
    <w:rsid w:val="00442110"/>
    <w:rsid w:val="00451C2A"/>
    <w:rsid w:val="00451E18"/>
    <w:rsid w:val="004640DB"/>
    <w:rsid w:val="00480E11"/>
    <w:rsid w:val="00485E40"/>
    <w:rsid w:val="00491F31"/>
    <w:rsid w:val="00497C47"/>
    <w:rsid w:val="004A7B61"/>
    <w:rsid w:val="004B2B5E"/>
    <w:rsid w:val="004B2D2C"/>
    <w:rsid w:val="004B3316"/>
    <w:rsid w:val="004B4E7B"/>
    <w:rsid w:val="004D49E2"/>
    <w:rsid w:val="004E5527"/>
    <w:rsid w:val="0051238D"/>
    <w:rsid w:val="00522A90"/>
    <w:rsid w:val="00535A04"/>
    <w:rsid w:val="00542E9A"/>
    <w:rsid w:val="0055FCD8"/>
    <w:rsid w:val="00575F20"/>
    <w:rsid w:val="00594758"/>
    <w:rsid w:val="00595651"/>
    <w:rsid w:val="00595AB4"/>
    <w:rsid w:val="005966D7"/>
    <w:rsid w:val="005A22D6"/>
    <w:rsid w:val="005D2D60"/>
    <w:rsid w:val="005D3D44"/>
    <w:rsid w:val="005D5ACD"/>
    <w:rsid w:val="005E501D"/>
    <w:rsid w:val="005F76A0"/>
    <w:rsid w:val="00620D2A"/>
    <w:rsid w:val="006439A1"/>
    <w:rsid w:val="00653D34"/>
    <w:rsid w:val="006563F4"/>
    <w:rsid w:val="00661101"/>
    <w:rsid w:val="00666FA3"/>
    <w:rsid w:val="0067080A"/>
    <w:rsid w:val="00674913"/>
    <w:rsid w:val="006A1210"/>
    <w:rsid w:val="006A56B3"/>
    <w:rsid w:val="006A5E72"/>
    <w:rsid w:val="006A7B3C"/>
    <w:rsid w:val="006B5A54"/>
    <w:rsid w:val="006C039F"/>
    <w:rsid w:val="006C7B9A"/>
    <w:rsid w:val="006C7DDD"/>
    <w:rsid w:val="006D0866"/>
    <w:rsid w:val="006D318E"/>
    <w:rsid w:val="006E4299"/>
    <w:rsid w:val="006E5D06"/>
    <w:rsid w:val="00716A26"/>
    <w:rsid w:val="00721DD7"/>
    <w:rsid w:val="007251A5"/>
    <w:rsid w:val="00725673"/>
    <w:rsid w:val="00726693"/>
    <w:rsid w:val="0072742B"/>
    <w:rsid w:val="007300DD"/>
    <w:rsid w:val="0075046D"/>
    <w:rsid w:val="00767188"/>
    <w:rsid w:val="00777D7A"/>
    <w:rsid w:val="00790248"/>
    <w:rsid w:val="00793556"/>
    <w:rsid w:val="007A5C39"/>
    <w:rsid w:val="007B1A9A"/>
    <w:rsid w:val="007B2665"/>
    <w:rsid w:val="007C5534"/>
    <w:rsid w:val="007C5CEE"/>
    <w:rsid w:val="007D5DB4"/>
    <w:rsid w:val="007E4584"/>
    <w:rsid w:val="007E4597"/>
    <w:rsid w:val="00803757"/>
    <w:rsid w:val="008075D0"/>
    <w:rsid w:val="00812D65"/>
    <w:rsid w:val="008251FF"/>
    <w:rsid w:val="00826EFE"/>
    <w:rsid w:val="00830B67"/>
    <w:rsid w:val="0083383F"/>
    <w:rsid w:val="008377F6"/>
    <w:rsid w:val="00837B21"/>
    <w:rsid w:val="00840275"/>
    <w:rsid w:val="008426A8"/>
    <w:rsid w:val="00851409"/>
    <w:rsid w:val="0086208B"/>
    <w:rsid w:val="0086277D"/>
    <w:rsid w:val="008659EF"/>
    <w:rsid w:val="0087572E"/>
    <w:rsid w:val="00891D48"/>
    <w:rsid w:val="008A2966"/>
    <w:rsid w:val="008A4264"/>
    <w:rsid w:val="008B416C"/>
    <w:rsid w:val="008B67BF"/>
    <w:rsid w:val="008B7FEA"/>
    <w:rsid w:val="008C5CE4"/>
    <w:rsid w:val="008D5183"/>
    <w:rsid w:val="008E6A10"/>
    <w:rsid w:val="008F1F09"/>
    <w:rsid w:val="008F57B3"/>
    <w:rsid w:val="008F7EDE"/>
    <w:rsid w:val="0093761C"/>
    <w:rsid w:val="00944C9E"/>
    <w:rsid w:val="009626D0"/>
    <w:rsid w:val="009674D7"/>
    <w:rsid w:val="00971D6D"/>
    <w:rsid w:val="00972A11"/>
    <w:rsid w:val="0097604C"/>
    <w:rsid w:val="009765C5"/>
    <w:rsid w:val="009827E2"/>
    <w:rsid w:val="0098604E"/>
    <w:rsid w:val="00990DC4"/>
    <w:rsid w:val="009A0F7B"/>
    <w:rsid w:val="009C17F0"/>
    <w:rsid w:val="009D3D5A"/>
    <w:rsid w:val="009D4962"/>
    <w:rsid w:val="009E6F44"/>
    <w:rsid w:val="009F193E"/>
    <w:rsid w:val="00A42432"/>
    <w:rsid w:val="00A476B6"/>
    <w:rsid w:val="00A66138"/>
    <w:rsid w:val="00A6669E"/>
    <w:rsid w:val="00A77CCF"/>
    <w:rsid w:val="00A93627"/>
    <w:rsid w:val="00A95C7E"/>
    <w:rsid w:val="00AA366A"/>
    <w:rsid w:val="00AA4774"/>
    <w:rsid w:val="00AA4E4F"/>
    <w:rsid w:val="00AA7259"/>
    <w:rsid w:val="00AA7822"/>
    <w:rsid w:val="00AB300E"/>
    <w:rsid w:val="00AB4D25"/>
    <w:rsid w:val="00AD1547"/>
    <w:rsid w:val="00AD19D4"/>
    <w:rsid w:val="00AD6EE9"/>
    <w:rsid w:val="00AD732E"/>
    <w:rsid w:val="00AF5EA4"/>
    <w:rsid w:val="00B0793B"/>
    <w:rsid w:val="00B10E39"/>
    <w:rsid w:val="00B24371"/>
    <w:rsid w:val="00B244F8"/>
    <w:rsid w:val="00B25D51"/>
    <w:rsid w:val="00B303C4"/>
    <w:rsid w:val="00B319FB"/>
    <w:rsid w:val="00B37378"/>
    <w:rsid w:val="00B45874"/>
    <w:rsid w:val="00B75DC5"/>
    <w:rsid w:val="00B839AF"/>
    <w:rsid w:val="00B97D51"/>
    <w:rsid w:val="00BA0678"/>
    <w:rsid w:val="00BA6E9C"/>
    <w:rsid w:val="00BC382A"/>
    <w:rsid w:val="00BD0E1C"/>
    <w:rsid w:val="00BD3E41"/>
    <w:rsid w:val="00BF6AD1"/>
    <w:rsid w:val="00C02BF8"/>
    <w:rsid w:val="00C04104"/>
    <w:rsid w:val="00C30E6C"/>
    <w:rsid w:val="00C31E3E"/>
    <w:rsid w:val="00C367E6"/>
    <w:rsid w:val="00C57024"/>
    <w:rsid w:val="00C757CD"/>
    <w:rsid w:val="00C77B3B"/>
    <w:rsid w:val="00C83974"/>
    <w:rsid w:val="00C84600"/>
    <w:rsid w:val="00C8670F"/>
    <w:rsid w:val="00C95758"/>
    <w:rsid w:val="00CA54AC"/>
    <w:rsid w:val="00CB20B8"/>
    <w:rsid w:val="00CC2924"/>
    <w:rsid w:val="00CE4B10"/>
    <w:rsid w:val="00CF2874"/>
    <w:rsid w:val="00D03E54"/>
    <w:rsid w:val="00D15ACB"/>
    <w:rsid w:val="00D31CA8"/>
    <w:rsid w:val="00D3483A"/>
    <w:rsid w:val="00D35880"/>
    <w:rsid w:val="00D359BC"/>
    <w:rsid w:val="00D35EC9"/>
    <w:rsid w:val="00D4593B"/>
    <w:rsid w:val="00D46675"/>
    <w:rsid w:val="00D46F13"/>
    <w:rsid w:val="00D52F69"/>
    <w:rsid w:val="00D56F13"/>
    <w:rsid w:val="00D617BE"/>
    <w:rsid w:val="00D64C7A"/>
    <w:rsid w:val="00D86277"/>
    <w:rsid w:val="00D86BAD"/>
    <w:rsid w:val="00DA39B4"/>
    <w:rsid w:val="00DB2B5D"/>
    <w:rsid w:val="00DB485B"/>
    <w:rsid w:val="00DC4526"/>
    <w:rsid w:val="00DC4713"/>
    <w:rsid w:val="00DE2936"/>
    <w:rsid w:val="00DE7967"/>
    <w:rsid w:val="00E1309E"/>
    <w:rsid w:val="00E14C13"/>
    <w:rsid w:val="00E151BF"/>
    <w:rsid w:val="00E158FA"/>
    <w:rsid w:val="00E22193"/>
    <w:rsid w:val="00E31129"/>
    <w:rsid w:val="00E312A2"/>
    <w:rsid w:val="00E3419E"/>
    <w:rsid w:val="00E506AD"/>
    <w:rsid w:val="00E576E0"/>
    <w:rsid w:val="00E74FD7"/>
    <w:rsid w:val="00EA03B0"/>
    <w:rsid w:val="00EE2B11"/>
    <w:rsid w:val="00EF55A6"/>
    <w:rsid w:val="00F01CCB"/>
    <w:rsid w:val="00F03544"/>
    <w:rsid w:val="00F15942"/>
    <w:rsid w:val="00F22491"/>
    <w:rsid w:val="00F30DD8"/>
    <w:rsid w:val="00F405B8"/>
    <w:rsid w:val="00F4108D"/>
    <w:rsid w:val="00F47477"/>
    <w:rsid w:val="00F51B50"/>
    <w:rsid w:val="00F62009"/>
    <w:rsid w:val="00F66765"/>
    <w:rsid w:val="00F7608A"/>
    <w:rsid w:val="00F76710"/>
    <w:rsid w:val="00F76DA1"/>
    <w:rsid w:val="00F9189F"/>
    <w:rsid w:val="00F91BF1"/>
    <w:rsid w:val="00F9310C"/>
    <w:rsid w:val="00FA0121"/>
    <w:rsid w:val="00FA275B"/>
    <w:rsid w:val="00FA29FD"/>
    <w:rsid w:val="00FB5477"/>
    <w:rsid w:val="00FB77C2"/>
    <w:rsid w:val="00FD7C01"/>
    <w:rsid w:val="00FE4C8E"/>
    <w:rsid w:val="00FF4326"/>
    <w:rsid w:val="017A174C"/>
    <w:rsid w:val="01F1CD39"/>
    <w:rsid w:val="0261536C"/>
    <w:rsid w:val="02AA6C02"/>
    <w:rsid w:val="03B1439D"/>
    <w:rsid w:val="04259C3D"/>
    <w:rsid w:val="045FDA1B"/>
    <w:rsid w:val="0480FC3D"/>
    <w:rsid w:val="0493287C"/>
    <w:rsid w:val="0536B1A3"/>
    <w:rsid w:val="064569EA"/>
    <w:rsid w:val="06D6F94C"/>
    <w:rsid w:val="0710432E"/>
    <w:rsid w:val="075705CF"/>
    <w:rsid w:val="078B48AC"/>
    <w:rsid w:val="08CA0CC2"/>
    <w:rsid w:val="090C720E"/>
    <w:rsid w:val="09237149"/>
    <w:rsid w:val="093AA06D"/>
    <w:rsid w:val="0BBAD2BD"/>
    <w:rsid w:val="0C0170FB"/>
    <w:rsid w:val="0C5B120B"/>
    <w:rsid w:val="0C734731"/>
    <w:rsid w:val="0C7FF825"/>
    <w:rsid w:val="0D3D8483"/>
    <w:rsid w:val="0DBC2313"/>
    <w:rsid w:val="0E44E228"/>
    <w:rsid w:val="0EB7EE20"/>
    <w:rsid w:val="10AE8A6B"/>
    <w:rsid w:val="10F3F058"/>
    <w:rsid w:val="11092B99"/>
    <w:rsid w:val="11446C17"/>
    <w:rsid w:val="1176126A"/>
    <w:rsid w:val="11CDAE9C"/>
    <w:rsid w:val="121F3AEB"/>
    <w:rsid w:val="13480F6D"/>
    <w:rsid w:val="138F7F97"/>
    <w:rsid w:val="13E17E1F"/>
    <w:rsid w:val="1473A099"/>
    <w:rsid w:val="155130D8"/>
    <w:rsid w:val="156AFBB0"/>
    <w:rsid w:val="15AFDDBB"/>
    <w:rsid w:val="15EDD48B"/>
    <w:rsid w:val="173CD925"/>
    <w:rsid w:val="17520EF3"/>
    <w:rsid w:val="18C52A93"/>
    <w:rsid w:val="19333B24"/>
    <w:rsid w:val="1A29FC1D"/>
    <w:rsid w:val="1A35C950"/>
    <w:rsid w:val="1AC11A83"/>
    <w:rsid w:val="1AD1D39E"/>
    <w:rsid w:val="1AED39EC"/>
    <w:rsid w:val="1AFAEC98"/>
    <w:rsid w:val="1B7EC091"/>
    <w:rsid w:val="1BA83F60"/>
    <w:rsid w:val="1C474CC6"/>
    <w:rsid w:val="1D7BE951"/>
    <w:rsid w:val="1D8B9BEA"/>
    <w:rsid w:val="1DC45970"/>
    <w:rsid w:val="1DEF0DEF"/>
    <w:rsid w:val="1E45EFD3"/>
    <w:rsid w:val="1E7963E2"/>
    <w:rsid w:val="1EC6E4D8"/>
    <w:rsid w:val="1F5C1581"/>
    <w:rsid w:val="1FD37639"/>
    <w:rsid w:val="200132D4"/>
    <w:rsid w:val="20590D44"/>
    <w:rsid w:val="20D433BF"/>
    <w:rsid w:val="210DB1A6"/>
    <w:rsid w:val="2403A17A"/>
    <w:rsid w:val="2562165B"/>
    <w:rsid w:val="258D2A07"/>
    <w:rsid w:val="26795C5B"/>
    <w:rsid w:val="273B423C"/>
    <w:rsid w:val="27CAA876"/>
    <w:rsid w:val="27EF1872"/>
    <w:rsid w:val="280D2304"/>
    <w:rsid w:val="288679AF"/>
    <w:rsid w:val="28C0ADC2"/>
    <w:rsid w:val="293283B3"/>
    <w:rsid w:val="298358B3"/>
    <w:rsid w:val="2999F8D4"/>
    <w:rsid w:val="2A0708E4"/>
    <w:rsid w:val="2A4E24A6"/>
    <w:rsid w:val="2A81CB44"/>
    <w:rsid w:val="2A932B3D"/>
    <w:rsid w:val="2AD83CC4"/>
    <w:rsid w:val="2AF2838D"/>
    <w:rsid w:val="2AFE17F6"/>
    <w:rsid w:val="2BC3964D"/>
    <w:rsid w:val="2C305D90"/>
    <w:rsid w:val="2C5CE15C"/>
    <w:rsid w:val="2E8E3B0B"/>
    <w:rsid w:val="2EAF8EF2"/>
    <w:rsid w:val="2EDF70B5"/>
    <w:rsid w:val="2F066BC4"/>
    <w:rsid w:val="30C4EA1A"/>
    <w:rsid w:val="3130678E"/>
    <w:rsid w:val="33D08BCA"/>
    <w:rsid w:val="33F0BAF9"/>
    <w:rsid w:val="342212DD"/>
    <w:rsid w:val="342D6893"/>
    <w:rsid w:val="35579DD6"/>
    <w:rsid w:val="356016C7"/>
    <w:rsid w:val="356802F6"/>
    <w:rsid w:val="35BD832B"/>
    <w:rsid w:val="3606BDAB"/>
    <w:rsid w:val="36BDFBFE"/>
    <w:rsid w:val="36F545DF"/>
    <w:rsid w:val="37443972"/>
    <w:rsid w:val="3751FA22"/>
    <w:rsid w:val="376F864E"/>
    <w:rsid w:val="38272D1F"/>
    <w:rsid w:val="389A2417"/>
    <w:rsid w:val="3A54A164"/>
    <w:rsid w:val="3B0986F1"/>
    <w:rsid w:val="3C16AA47"/>
    <w:rsid w:val="3C1B374D"/>
    <w:rsid w:val="3C3E7979"/>
    <w:rsid w:val="3CC2D4C1"/>
    <w:rsid w:val="3CC394EA"/>
    <w:rsid w:val="3CDCD36E"/>
    <w:rsid w:val="3E41FA22"/>
    <w:rsid w:val="3EB47065"/>
    <w:rsid w:val="3F9F0DE6"/>
    <w:rsid w:val="40BE02D0"/>
    <w:rsid w:val="413356F6"/>
    <w:rsid w:val="41851AC6"/>
    <w:rsid w:val="419810F2"/>
    <w:rsid w:val="41A2D4ED"/>
    <w:rsid w:val="421FC330"/>
    <w:rsid w:val="42BE16FB"/>
    <w:rsid w:val="42CB3C3E"/>
    <w:rsid w:val="4324B095"/>
    <w:rsid w:val="43349B73"/>
    <w:rsid w:val="44077823"/>
    <w:rsid w:val="440DA38F"/>
    <w:rsid w:val="4470CB37"/>
    <w:rsid w:val="4535571A"/>
    <w:rsid w:val="455378DD"/>
    <w:rsid w:val="465CF936"/>
    <w:rsid w:val="4664509D"/>
    <w:rsid w:val="46AEEF70"/>
    <w:rsid w:val="46D0B617"/>
    <w:rsid w:val="47053E3D"/>
    <w:rsid w:val="4715E2AE"/>
    <w:rsid w:val="47A27592"/>
    <w:rsid w:val="47A793FD"/>
    <w:rsid w:val="4863CE97"/>
    <w:rsid w:val="48A26A9E"/>
    <w:rsid w:val="48BC5E3D"/>
    <w:rsid w:val="493DEF7E"/>
    <w:rsid w:val="49F1780D"/>
    <w:rsid w:val="4AAF99EC"/>
    <w:rsid w:val="4B4A37F0"/>
    <w:rsid w:val="4B676661"/>
    <w:rsid w:val="4B754125"/>
    <w:rsid w:val="4CAF9E34"/>
    <w:rsid w:val="4D1D830F"/>
    <w:rsid w:val="4D6F42D2"/>
    <w:rsid w:val="4DB0BCC3"/>
    <w:rsid w:val="4DB37E35"/>
    <w:rsid w:val="4E9BBF7A"/>
    <w:rsid w:val="4F22F706"/>
    <w:rsid w:val="4F39C2A9"/>
    <w:rsid w:val="4FC4B05F"/>
    <w:rsid w:val="5098A57B"/>
    <w:rsid w:val="511951F4"/>
    <w:rsid w:val="51756EE2"/>
    <w:rsid w:val="523B283C"/>
    <w:rsid w:val="537E3E6B"/>
    <w:rsid w:val="5470B9E2"/>
    <w:rsid w:val="54D35A5D"/>
    <w:rsid w:val="56517C0E"/>
    <w:rsid w:val="56900308"/>
    <w:rsid w:val="56C0440F"/>
    <w:rsid w:val="56F08E4B"/>
    <w:rsid w:val="570C6C0A"/>
    <w:rsid w:val="5787B10D"/>
    <w:rsid w:val="57BA4193"/>
    <w:rsid w:val="57F0320C"/>
    <w:rsid w:val="585F2B8C"/>
    <w:rsid w:val="59053086"/>
    <w:rsid w:val="59468A90"/>
    <w:rsid w:val="598F08F7"/>
    <w:rsid w:val="59DF16D1"/>
    <w:rsid w:val="5A37C68B"/>
    <w:rsid w:val="5A7CD596"/>
    <w:rsid w:val="5A810203"/>
    <w:rsid w:val="5AEF2700"/>
    <w:rsid w:val="5BD77CA0"/>
    <w:rsid w:val="5BF94710"/>
    <w:rsid w:val="5C4854BA"/>
    <w:rsid w:val="5CD1EEF1"/>
    <w:rsid w:val="5D470C8E"/>
    <w:rsid w:val="5EDEC088"/>
    <w:rsid w:val="5EE512BA"/>
    <w:rsid w:val="5EF38847"/>
    <w:rsid w:val="603F2654"/>
    <w:rsid w:val="60DD9A20"/>
    <w:rsid w:val="614AC158"/>
    <w:rsid w:val="62080901"/>
    <w:rsid w:val="622F406F"/>
    <w:rsid w:val="62D566A3"/>
    <w:rsid w:val="62E167BF"/>
    <w:rsid w:val="6312D537"/>
    <w:rsid w:val="636950E2"/>
    <w:rsid w:val="64BE6B79"/>
    <w:rsid w:val="650EB3F6"/>
    <w:rsid w:val="654416E5"/>
    <w:rsid w:val="66BFAF08"/>
    <w:rsid w:val="66C44478"/>
    <w:rsid w:val="66F5C769"/>
    <w:rsid w:val="675F22E3"/>
    <w:rsid w:val="677E5CEB"/>
    <w:rsid w:val="677F6298"/>
    <w:rsid w:val="68081ED9"/>
    <w:rsid w:val="6900BD11"/>
    <w:rsid w:val="69785759"/>
    <w:rsid w:val="69845D4A"/>
    <w:rsid w:val="69DA58EE"/>
    <w:rsid w:val="6C111544"/>
    <w:rsid w:val="6C43E3D1"/>
    <w:rsid w:val="6D2803BD"/>
    <w:rsid w:val="6D727FBC"/>
    <w:rsid w:val="6D732B40"/>
    <w:rsid w:val="6D7FFF7A"/>
    <w:rsid w:val="6DB145EB"/>
    <w:rsid w:val="6E231269"/>
    <w:rsid w:val="6F524E7A"/>
    <w:rsid w:val="6FC9DE9D"/>
    <w:rsid w:val="6FD9C50E"/>
    <w:rsid w:val="707F802F"/>
    <w:rsid w:val="72961E74"/>
    <w:rsid w:val="72CB10CF"/>
    <w:rsid w:val="7360C306"/>
    <w:rsid w:val="739F050F"/>
    <w:rsid w:val="743E8C05"/>
    <w:rsid w:val="74E9B5AD"/>
    <w:rsid w:val="7587192E"/>
    <w:rsid w:val="7589E65C"/>
    <w:rsid w:val="758BC247"/>
    <w:rsid w:val="75B6F2EA"/>
    <w:rsid w:val="771E9DA5"/>
    <w:rsid w:val="773870F7"/>
    <w:rsid w:val="774AB911"/>
    <w:rsid w:val="776D2B6A"/>
    <w:rsid w:val="783B8B4D"/>
    <w:rsid w:val="791DA50F"/>
    <w:rsid w:val="7949DD78"/>
    <w:rsid w:val="79ED7617"/>
    <w:rsid w:val="7A867531"/>
    <w:rsid w:val="7AA72628"/>
    <w:rsid w:val="7B0B0420"/>
    <w:rsid w:val="7CC17A7B"/>
    <w:rsid w:val="7D0314E3"/>
    <w:rsid w:val="7D43D4E2"/>
    <w:rsid w:val="7D795338"/>
    <w:rsid w:val="7DAB0921"/>
    <w:rsid w:val="7E042BCC"/>
    <w:rsid w:val="7E2A94BA"/>
    <w:rsid w:val="7EBA2C76"/>
    <w:rsid w:val="7EDADE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FD5586"/>
  <w15:chartTrackingRefBased/>
  <w15:docId w15:val="{4505A28D-1D4C-473F-92B4-E04CDBD71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E576E0"/>
    <w:pPr>
      <w:keepNext/>
      <w:pBdr>
        <w:bottom w:val="single" w:sz="4" w:space="1" w:color="000080"/>
      </w:pBdr>
      <w:spacing w:before="120" w:after="12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31146"/>
    <w:rPr>
      <w:b/>
      <w:bCs/>
    </w:rPr>
  </w:style>
  <w:style w:type="paragraph" w:styleId="Header">
    <w:name w:val="header"/>
    <w:basedOn w:val="Normal"/>
    <w:link w:val="HeaderChar"/>
    <w:uiPriority w:val="99"/>
    <w:unhideWhenUsed/>
    <w:rsid w:val="001311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1146"/>
  </w:style>
  <w:style w:type="paragraph" w:styleId="Footer">
    <w:name w:val="footer"/>
    <w:basedOn w:val="Normal"/>
    <w:link w:val="FooterChar"/>
    <w:uiPriority w:val="99"/>
    <w:unhideWhenUsed/>
    <w:rsid w:val="001311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1146"/>
  </w:style>
  <w:style w:type="table" w:styleId="TableGrid">
    <w:name w:val="Table Grid"/>
    <w:basedOn w:val="TableNormal"/>
    <w:uiPriority w:val="39"/>
    <w:rsid w:val="001311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E576E0"/>
    <w:rPr>
      <w:rFonts w:ascii="Arial" w:eastAsia="Times New Roman" w:hAnsi="Arial" w:cs="Arial"/>
      <w:b/>
      <w:bCs/>
      <w:i/>
      <w:iCs/>
      <w:sz w:val="28"/>
      <w:szCs w:val="28"/>
    </w:rPr>
  </w:style>
  <w:style w:type="paragraph" w:styleId="ListParagraph">
    <w:name w:val="List Paragraph"/>
    <w:basedOn w:val="Normal"/>
    <w:uiPriority w:val="34"/>
    <w:qFormat/>
    <w:rsid w:val="00D64C7A"/>
    <w:pPr>
      <w:ind w:left="720"/>
      <w:contextualSpacing/>
    </w:pPr>
  </w:style>
  <w:style w:type="character" w:styleId="Hyperlink">
    <w:name w:val="Hyperlink"/>
    <w:basedOn w:val="DefaultParagraphFont"/>
    <w:uiPriority w:val="99"/>
    <w:unhideWhenUsed/>
    <w:rsid w:val="00C367E6"/>
    <w:rPr>
      <w:color w:val="0563C1" w:themeColor="hyperlink"/>
      <w:u w:val="single"/>
    </w:rPr>
  </w:style>
  <w:style w:type="character" w:styleId="UnresolvedMention">
    <w:name w:val="Unresolved Mention"/>
    <w:basedOn w:val="DefaultParagraphFont"/>
    <w:uiPriority w:val="99"/>
    <w:semiHidden/>
    <w:unhideWhenUsed/>
    <w:rsid w:val="00C367E6"/>
    <w:rPr>
      <w:color w:val="605E5C"/>
      <w:shd w:val="clear" w:color="auto" w:fill="E1DFDD"/>
    </w:rPr>
  </w:style>
  <w:style w:type="paragraph" w:styleId="NormalWeb">
    <w:name w:val="Normal (Web)"/>
    <w:basedOn w:val="Normal"/>
    <w:uiPriority w:val="99"/>
    <w:semiHidden/>
    <w:unhideWhenUsed/>
    <w:rsid w:val="00D4593B"/>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6E5D06"/>
    <w:rPr>
      <w:color w:val="954F72" w:themeColor="followedHyperlink"/>
      <w:u w:val="single"/>
    </w:rPr>
  </w:style>
  <w:style w:type="paragraph" w:customStyle="1" w:styleId="Style1">
    <w:name w:val="Style1"/>
    <w:basedOn w:val="Heading2"/>
    <w:link w:val="Style1Char"/>
    <w:qFormat/>
    <w:rsid w:val="00265946"/>
    <w:pPr>
      <w:pBdr>
        <w:bottom w:val="single" w:sz="18" w:space="8" w:color="FA4616"/>
      </w:pBdr>
    </w:pPr>
    <w:rPr>
      <w:i w:val="0"/>
      <w:caps/>
      <w:color w:val="FA4616"/>
      <w:sz w:val="24"/>
    </w:rPr>
  </w:style>
  <w:style w:type="paragraph" w:customStyle="1" w:styleId="Style2">
    <w:name w:val="Style2"/>
    <w:basedOn w:val="Style1"/>
    <w:link w:val="Style2Char"/>
    <w:qFormat/>
    <w:rsid w:val="002364C8"/>
    <w:rPr>
      <w:color w:val="0021A5"/>
      <w:szCs w:val="24"/>
    </w:rPr>
  </w:style>
  <w:style w:type="paragraph" w:styleId="NoSpacing">
    <w:name w:val="No Spacing"/>
    <w:uiPriority w:val="1"/>
    <w:qFormat/>
    <w:rsid w:val="008F1F09"/>
    <w:pPr>
      <w:spacing w:after="0" w:line="240" w:lineRule="auto"/>
    </w:pPr>
  </w:style>
  <w:style w:type="character" w:customStyle="1" w:styleId="Style1Char">
    <w:name w:val="Style1 Char"/>
    <w:basedOn w:val="Heading2Char"/>
    <w:link w:val="Style1"/>
    <w:rsid w:val="002364C8"/>
    <w:rPr>
      <w:rFonts w:ascii="Arial" w:eastAsia="Times New Roman" w:hAnsi="Arial" w:cs="Arial"/>
      <w:b/>
      <w:bCs/>
      <w:i w:val="0"/>
      <w:iCs/>
      <w:caps/>
      <w:color w:val="FA4616"/>
      <w:sz w:val="24"/>
      <w:szCs w:val="28"/>
    </w:rPr>
  </w:style>
  <w:style w:type="character" w:customStyle="1" w:styleId="Style2Char">
    <w:name w:val="Style2 Char"/>
    <w:basedOn w:val="Style1Char"/>
    <w:link w:val="Style2"/>
    <w:rsid w:val="002364C8"/>
    <w:rPr>
      <w:rFonts w:ascii="Arial" w:eastAsia="Times New Roman" w:hAnsi="Arial" w:cs="Arial"/>
      <w:b/>
      <w:bCs/>
      <w:i w:val="0"/>
      <w:iCs/>
      <w:caps/>
      <w:color w:val="0021A5"/>
      <w:sz w:val="24"/>
      <w:szCs w:val="24"/>
    </w:rPr>
  </w:style>
  <w:style w:type="character" w:styleId="PlaceholderText">
    <w:name w:val="Placeholder Text"/>
    <w:basedOn w:val="DefaultParagraphFont"/>
    <w:uiPriority w:val="99"/>
    <w:semiHidden/>
    <w:rsid w:val="00803757"/>
    <w:rPr>
      <w:color w:val="666666"/>
    </w:rPr>
  </w:style>
  <w:style w:type="character" w:styleId="CommentReference">
    <w:name w:val="annotation reference"/>
    <w:basedOn w:val="DefaultParagraphFont"/>
    <w:uiPriority w:val="99"/>
    <w:semiHidden/>
    <w:unhideWhenUsed/>
    <w:rsid w:val="00535A04"/>
    <w:rPr>
      <w:sz w:val="16"/>
      <w:szCs w:val="16"/>
    </w:rPr>
  </w:style>
  <w:style w:type="paragraph" w:styleId="CommentText">
    <w:name w:val="annotation text"/>
    <w:basedOn w:val="Normal"/>
    <w:link w:val="CommentTextChar"/>
    <w:uiPriority w:val="99"/>
    <w:unhideWhenUsed/>
    <w:rsid w:val="00535A04"/>
    <w:pPr>
      <w:spacing w:line="240" w:lineRule="auto"/>
    </w:pPr>
    <w:rPr>
      <w:sz w:val="20"/>
      <w:szCs w:val="20"/>
    </w:rPr>
  </w:style>
  <w:style w:type="character" w:customStyle="1" w:styleId="CommentTextChar">
    <w:name w:val="Comment Text Char"/>
    <w:basedOn w:val="DefaultParagraphFont"/>
    <w:link w:val="CommentText"/>
    <w:uiPriority w:val="99"/>
    <w:rsid w:val="00535A04"/>
    <w:rPr>
      <w:sz w:val="20"/>
      <w:szCs w:val="20"/>
    </w:rPr>
  </w:style>
  <w:style w:type="paragraph" w:styleId="CommentSubject">
    <w:name w:val="annotation subject"/>
    <w:basedOn w:val="CommentText"/>
    <w:next w:val="CommentText"/>
    <w:link w:val="CommentSubjectChar"/>
    <w:uiPriority w:val="99"/>
    <w:semiHidden/>
    <w:unhideWhenUsed/>
    <w:rsid w:val="00535A04"/>
    <w:rPr>
      <w:b/>
      <w:bCs/>
    </w:rPr>
  </w:style>
  <w:style w:type="character" w:customStyle="1" w:styleId="CommentSubjectChar">
    <w:name w:val="Comment Subject Char"/>
    <w:basedOn w:val="CommentTextChar"/>
    <w:link w:val="CommentSubject"/>
    <w:uiPriority w:val="99"/>
    <w:semiHidden/>
    <w:rsid w:val="00535A0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2549">
      <w:bodyDiv w:val="1"/>
      <w:marLeft w:val="0"/>
      <w:marRight w:val="0"/>
      <w:marTop w:val="0"/>
      <w:marBottom w:val="0"/>
      <w:divBdr>
        <w:top w:val="none" w:sz="0" w:space="0" w:color="auto"/>
        <w:left w:val="none" w:sz="0" w:space="0" w:color="auto"/>
        <w:bottom w:val="none" w:sz="0" w:space="0" w:color="auto"/>
        <w:right w:val="none" w:sz="0" w:space="0" w:color="auto"/>
      </w:divBdr>
    </w:div>
    <w:div w:id="388260622">
      <w:bodyDiv w:val="1"/>
      <w:marLeft w:val="0"/>
      <w:marRight w:val="0"/>
      <w:marTop w:val="0"/>
      <w:marBottom w:val="0"/>
      <w:divBdr>
        <w:top w:val="none" w:sz="0" w:space="0" w:color="auto"/>
        <w:left w:val="none" w:sz="0" w:space="0" w:color="auto"/>
        <w:bottom w:val="none" w:sz="0" w:space="0" w:color="auto"/>
        <w:right w:val="none" w:sz="0" w:space="0" w:color="auto"/>
      </w:divBdr>
    </w:div>
    <w:div w:id="674067015">
      <w:bodyDiv w:val="1"/>
      <w:marLeft w:val="0"/>
      <w:marRight w:val="0"/>
      <w:marTop w:val="0"/>
      <w:marBottom w:val="0"/>
      <w:divBdr>
        <w:top w:val="none" w:sz="0" w:space="0" w:color="auto"/>
        <w:left w:val="none" w:sz="0" w:space="0" w:color="auto"/>
        <w:bottom w:val="none" w:sz="0" w:space="0" w:color="auto"/>
        <w:right w:val="none" w:sz="0" w:space="0" w:color="auto"/>
      </w:divBdr>
    </w:div>
    <w:div w:id="1135298450">
      <w:bodyDiv w:val="1"/>
      <w:marLeft w:val="0"/>
      <w:marRight w:val="0"/>
      <w:marTop w:val="0"/>
      <w:marBottom w:val="0"/>
      <w:divBdr>
        <w:top w:val="none" w:sz="0" w:space="0" w:color="auto"/>
        <w:left w:val="none" w:sz="0" w:space="0" w:color="auto"/>
        <w:bottom w:val="none" w:sz="0" w:space="0" w:color="auto"/>
        <w:right w:val="none" w:sz="0" w:space="0" w:color="auto"/>
      </w:divBdr>
    </w:div>
    <w:div w:id="1745450888">
      <w:bodyDiv w:val="1"/>
      <w:marLeft w:val="0"/>
      <w:marRight w:val="0"/>
      <w:marTop w:val="0"/>
      <w:marBottom w:val="0"/>
      <w:divBdr>
        <w:top w:val="none" w:sz="0" w:space="0" w:color="auto"/>
        <w:left w:val="none" w:sz="0" w:space="0" w:color="auto"/>
        <w:bottom w:val="none" w:sz="0" w:space="0" w:color="auto"/>
        <w:right w:val="none" w:sz="0" w:space="0" w:color="auto"/>
      </w:divBdr>
    </w:div>
    <w:div w:id="1859656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ps.ehs.ufl.edu/admin-portal/" TargetMode="External"/><Relationship Id="rId18" Type="http://schemas.openxmlformats.org/officeDocument/2006/relationships/header" Target="header2.xm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ehs.ufl.edu/wp-content/uploads/Biosafety-Manual.pdf"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hs.ufl.edu/departments/research-safety-services/chemical-and-lab-safety/equipment-decontamination/"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licy.ufl.edu/policy/environmental-health-and-safety/"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ehs.ufl.edu/departments/research-safety-services/chemical-and-lab-safety/equipment-decontamination/"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hs.ufl.edu/wp-content/uploads/Biosafety-Manual.pdf"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0BFE3E04A842A9A50F8FEAFA2A158D"/>
        <w:category>
          <w:name w:val="General"/>
          <w:gallery w:val="placeholder"/>
        </w:category>
        <w:types>
          <w:type w:val="bbPlcHdr"/>
        </w:types>
        <w:behaviors>
          <w:behavior w:val="content"/>
        </w:behaviors>
        <w:guid w:val="{EB8106D6-2D54-429B-9D21-E5DD722E2A94}"/>
      </w:docPartPr>
      <w:docPartBody>
        <w:p w:rsidR="00A42432" w:rsidRDefault="00A42432" w:rsidP="00A42432">
          <w:pPr>
            <w:pStyle w:val="CC0BFE3E04A842A9A50F8FEAFA2A158D"/>
          </w:pPr>
          <w:r w:rsidRPr="00EA3E33">
            <w:rPr>
              <w:rStyle w:val="PlaceholderText"/>
            </w:rPr>
            <w:t>Click or tap here to enter text.</w:t>
          </w:r>
        </w:p>
      </w:docPartBody>
    </w:docPart>
    <w:docPart>
      <w:docPartPr>
        <w:name w:val="AA6257C64A7C4E6FBA645EE595056CF5"/>
        <w:category>
          <w:name w:val="General"/>
          <w:gallery w:val="placeholder"/>
        </w:category>
        <w:types>
          <w:type w:val="bbPlcHdr"/>
        </w:types>
        <w:behaviors>
          <w:behavior w:val="content"/>
        </w:behaviors>
        <w:guid w:val="{7995BC03-9914-43B7-93AF-9C3E2188B5D8}"/>
      </w:docPartPr>
      <w:docPartBody>
        <w:p w:rsidR="00A42432" w:rsidRDefault="00A42432" w:rsidP="00A42432">
          <w:pPr>
            <w:pStyle w:val="AA6257C64A7C4E6FBA645EE595056CF5"/>
          </w:pPr>
          <w:r w:rsidRPr="00EA3E33">
            <w:rPr>
              <w:rStyle w:val="PlaceholderText"/>
            </w:rPr>
            <w:t>Click or tap here to enter text.</w:t>
          </w:r>
        </w:p>
      </w:docPartBody>
    </w:docPart>
    <w:docPart>
      <w:docPartPr>
        <w:name w:val="28C49DBC84A44CFBA9A2824C989130FB"/>
        <w:category>
          <w:name w:val="General"/>
          <w:gallery w:val="placeholder"/>
        </w:category>
        <w:types>
          <w:type w:val="bbPlcHdr"/>
        </w:types>
        <w:behaviors>
          <w:behavior w:val="content"/>
        </w:behaviors>
        <w:guid w:val="{4DC531D0-19A2-458B-ACA9-404752877CF3}"/>
      </w:docPartPr>
      <w:docPartBody>
        <w:p w:rsidR="00A42432" w:rsidRDefault="00A42432" w:rsidP="00A42432">
          <w:pPr>
            <w:pStyle w:val="28C49DBC84A44CFBA9A2824C989130FB"/>
          </w:pPr>
          <w:r w:rsidRPr="00EA3E33">
            <w:rPr>
              <w:rStyle w:val="PlaceholderText"/>
            </w:rPr>
            <w:t>Click or tap here to enter text.</w:t>
          </w:r>
        </w:p>
      </w:docPartBody>
    </w:docPart>
    <w:docPart>
      <w:docPartPr>
        <w:name w:val="2176E79B96484777B2CDEE241F010F3F"/>
        <w:category>
          <w:name w:val="General"/>
          <w:gallery w:val="placeholder"/>
        </w:category>
        <w:types>
          <w:type w:val="bbPlcHdr"/>
        </w:types>
        <w:behaviors>
          <w:behavior w:val="content"/>
        </w:behaviors>
        <w:guid w:val="{5C8356D9-BC66-43C2-BEE4-A152C736F806}"/>
      </w:docPartPr>
      <w:docPartBody>
        <w:p w:rsidR="00A42432" w:rsidRDefault="00A42432" w:rsidP="00A42432">
          <w:pPr>
            <w:pStyle w:val="2176E79B96484777B2CDEE241F010F3F"/>
          </w:pPr>
          <w:r w:rsidRPr="00EA3E33">
            <w:rPr>
              <w:rStyle w:val="PlaceholderText"/>
            </w:rPr>
            <w:t>Click or tap here to enter text.</w:t>
          </w:r>
        </w:p>
      </w:docPartBody>
    </w:docPart>
    <w:docPart>
      <w:docPartPr>
        <w:name w:val="342880C2A07F473B9E2AA96D8A9A9025"/>
        <w:category>
          <w:name w:val="General"/>
          <w:gallery w:val="placeholder"/>
        </w:category>
        <w:types>
          <w:type w:val="bbPlcHdr"/>
        </w:types>
        <w:behaviors>
          <w:behavior w:val="content"/>
        </w:behaviors>
        <w:guid w:val="{E033A95A-FA3A-46A4-8B7B-720F2A4983D0}"/>
      </w:docPartPr>
      <w:docPartBody>
        <w:p w:rsidR="00A42432" w:rsidRDefault="00A42432" w:rsidP="00A42432">
          <w:pPr>
            <w:pStyle w:val="342880C2A07F473B9E2AA96D8A9A9025"/>
          </w:pPr>
          <w:r w:rsidRPr="00EA3E33">
            <w:rPr>
              <w:rStyle w:val="PlaceholderText"/>
            </w:rPr>
            <w:t>Click or tap here to enter text.</w:t>
          </w:r>
        </w:p>
      </w:docPartBody>
    </w:docPart>
    <w:docPart>
      <w:docPartPr>
        <w:name w:val="A453355658CD4DBAA365928014B11F60"/>
        <w:category>
          <w:name w:val="General"/>
          <w:gallery w:val="placeholder"/>
        </w:category>
        <w:types>
          <w:type w:val="bbPlcHdr"/>
        </w:types>
        <w:behaviors>
          <w:behavior w:val="content"/>
        </w:behaviors>
        <w:guid w:val="{8C5BEEFD-A959-4FCE-81AB-C336398AD08A}"/>
      </w:docPartPr>
      <w:docPartBody>
        <w:p w:rsidR="00A42432" w:rsidRDefault="00A42432" w:rsidP="00A42432">
          <w:pPr>
            <w:pStyle w:val="A453355658CD4DBAA365928014B11F60"/>
          </w:pPr>
          <w:r w:rsidRPr="00EA3E33">
            <w:rPr>
              <w:rStyle w:val="PlaceholderText"/>
            </w:rPr>
            <w:t>Click or tap here to enter text.</w:t>
          </w:r>
        </w:p>
      </w:docPartBody>
    </w:docPart>
    <w:docPart>
      <w:docPartPr>
        <w:name w:val="E9A4260BA2B64D92A0D44ED8D6EBC792"/>
        <w:category>
          <w:name w:val="General"/>
          <w:gallery w:val="placeholder"/>
        </w:category>
        <w:types>
          <w:type w:val="bbPlcHdr"/>
        </w:types>
        <w:behaviors>
          <w:behavior w:val="content"/>
        </w:behaviors>
        <w:guid w:val="{495E3469-74F3-4784-A70A-B33076A077E9}"/>
      </w:docPartPr>
      <w:docPartBody>
        <w:p w:rsidR="00A42432" w:rsidRDefault="00A42432" w:rsidP="00A42432">
          <w:pPr>
            <w:pStyle w:val="E9A4260BA2B64D92A0D44ED8D6EBC792"/>
          </w:pPr>
          <w:r w:rsidRPr="00EA3E33">
            <w:rPr>
              <w:rStyle w:val="PlaceholderText"/>
            </w:rPr>
            <w:t>Click or tap here to enter text.</w:t>
          </w:r>
        </w:p>
      </w:docPartBody>
    </w:docPart>
    <w:docPart>
      <w:docPartPr>
        <w:name w:val="C60B373BFD184CC697DAF1CA4E8B0BB5"/>
        <w:category>
          <w:name w:val="General"/>
          <w:gallery w:val="placeholder"/>
        </w:category>
        <w:types>
          <w:type w:val="bbPlcHdr"/>
        </w:types>
        <w:behaviors>
          <w:behavior w:val="content"/>
        </w:behaviors>
        <w:guid w:val="{647CEC02-FDD7-41A6-A3EA-1CFE6ED7A99B}"/>
      </w:docPartPr>
      <w:docPartBody>
        <w:p w:rsidR="00A42432" w:rsidRDefault="00A42432" w:rsidP="00A42432">
          <w:pPr>
            <w:pStyle w:val="C60B373BFD184CC697DAF1CA4E8B0BB5"/>
          </w:pPr>
          <w:r w:rsidRPr="00EA3E33">
            <w:rPr>
              <w:rStyle w:val="PlaceholderText"/>
            </w:rPr>
            <w:t>Click or tap here to enter text.</w:t>
          </w:r>
        </w:p>
      </w:docPartBody>
    </w:docPart>
    <w:docPart>
      <w:docPartPr>
        <w:name w:val="5A1F2AA5176E4A8D98A600A99EC480B5"/>
        <w:category>
          <w:name w:val="General"/>
          <w:gallery w:val="placeholder"/>
        </w:category>
        <w:types>
          <w:type w:val="bbPlcHdr"/>
        </w:types>
        <w:behaviors>
          <w:behavior w:val="content"/>
        </w:behaviors>
        <w:guid w:val="{19BEF8F0-0EA9-4A78-98B8-42F95B0969AD}"/>
      </w:docPartPr>
      <w:docPartBody>
        <w:p w:rsidR="00A42432" w:rsidRDefault="00A42432" w:rsidP="00A42432">
          <w:pPr>
            <w:pStyle w:val="5A1F2AA5176E4A8D98A600A99EC480B5"/>
          </w:pPr>
          <w:r w:rsidRPr="00EA3E33">
            <w:rPr>
              <w:rStyle w:val="PlaceholderText"/>
            </w:rPr>
            <w:t>Click or tap here to enter text.</w:t>
          </w:r>
        </w:p>
      </w:docPartBody>
    </w:docPart>
    <w:docPart>
      <w:docPartPr>
        <w:name w:val="B75BC7B42BA84D6492D885C099C25FCE"/>
        <w:category>
          <w:name w:val="General"/>
          <w:gallery w:val="placeholder"/>
        </w:category>
        <w:types>
          <w:type w:val="bbPlcHdr"/>
        </w:types>
        <w:behaviors>
          <w:behavior w:val="content"/>
        </w:behaviors>
        <w:guid w:val="{3BDEAA34-52A3-4F26-9DB5-2F0CA0332BF1}"/>
      </w:docPartPr>
      <w:docPartBody>
        <w:p w:rsidR="00A42432" w:rsidRDefault="00A42432" w:rsidP="00A42432">
          <w:pPr>
            <w:pStyle w:val="B75BC7B42BA84D6492D885C099C25FCE"/>
          </w:pPr>
          <w:r w:rsidRPr="00EA3E3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ntona TT">
    <w:panose1 w:val="020B0003060000000004"/>
    <w:charset w:val="00"/>
    <w:family w:val="swiss"/>
    <w:pitch w:val="variable"/>
    <w:sig w:usb0="00000007" w:usb1="00000027" w:usb2="00000000" w:usb3="00000000" w:csb0="00000093"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432"/>
    <w:rsid w:val="00054E71"/>
    <w:rsid w:val="001C2BCB"/>
    <w:rsid w:val="002D4D3F"/>
    <w:rsid w:val="004655FA"/>
    <w:rsid w:val="00755D9F"/>
    <w:rsid w:val="008251FF"/>
    <w:rsid w:val="00835584"/>
    <w:rsid w:val="00A42432"/>
    <w:rsid w:val="00AA4E4F"/>
    <w:rsid w:val="00AB4D25"/>
    <w:rsid w:val="00BF1773"/>
    <w:rsid w:val="00C00823"/>
    <w:rsid w:val="00D37F33"/>
    <w:rsid w:val="00D46F13"/>
    <w:rsid w:val="00DC1774"/>
    <w:rsid w:val="00E41EFD"/>
    <w:rsid w:val="00EF55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1774"/>
    <w:rPr>
      <w:color w:val="666666"/>
    </w:rPr>
  </w:style>
  <w:style w:type="paragraph" w:customStyle="1" w:styleId="CC0BFE3E04A842A9A50F8FEAFA2A158D">
    <w:name w:val="CC0BFE3E04A842A9A50F8FEAFA2A158D"/>
    <w:rsid w:val="00A42432"/>
  </w:style>
  <w:style w:type="paragraph" w:customStyle="1" w:styleId="AA6257C64A7C4E6FBA645EE595056CF5">
    <w:name w:val="AA6257C64A7C4E6FBA645EE595056CF5"/>
    <w:rsid w:val="00A42432"/>
  </w:style>
  <w:style w:type="paragraph" w:customStyle="1" w:styleId="28C49DBC84A44CFBA9A2824C989130FB">
    <w:name w:val="28C49DBC84A44CFBA9A2824C989130FB"/>
    <w:rsid w:val="00A42432"/>
  </w:style>
  <w:style w:type="paragraph" w:customStyle="1" w:styleId="2176E79B96484777B2CDEE241F010F3F">
    <w:name w:val="2176E79B96484777B2CDEE241F010F3F"/>
    <w:rsid w:val="00A42432"/>
  </w:style>
  <w:style w:type="paragraph" w:customStyle="1" w:styleId="342880C2A07F473B9E2AA96D8A9A9025">
    <w:name w:val="342880C2A07F473B9E2AA96D8A9A9025"/>
    <w:rsid w:val="00A42432"/>
  </w:style>
  <w:style w:type="paragraph" w:customStyle="1" w:styleId="A453355658CD4DBAA365928014B11F60">
    <w:name w:val="A453355658CD4DBAA365928014B11F60"/>
    <w:rsid w:val="00A42432"/>
  </w:style>
  <w:style w:type="paragraph" w:customStyle="1" w:styleId="E9A4260BA2B64D92A0D44ED8D6EBC792">
    <w:name w:val="E9A4260BA2B64D92A0D44ED8D6EBC792"/>
    <w:rsid w:val="00A42432"/>
  </w:style>
  <w:style w:type="paragraph" w:customStyle="1" w:styleId="C60B373BFD184CC697DAF1CA4E8B0BB5">
    <w:name w:val="C60B373BFD184CC697DAF1CA4E8B0BB5"/>
    <w:rsid w:val="00A42432"/>
  </w:style>
  <w:style w:type="paragraph" w:customStyle="1" w:styleId="5A1F2AA5176E4A8D98A600A99EC480B5">
    <w:name w:val="5A1F2AA5176E4A8D98A600A99EC480B5"/>
    <w:rsid w:val="00A42432"/>
  </w:style>
  <w:style w:type="paragraph" w:customStyle="1" w:styleId="B75BC7B42BA84D6492D885C099C25FCE">
    <w:name w:val="B75BC7B42BA84D6492D885C099C25FCE"/>
    <w:rsid w:val="00A424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78A10D434B1F42B1739A5852D60FCF" ma:contentTypeVersion="21" ma:contentTypeDescription="Create a new document." ma:contentTypeScope="" ma:versionID="abe5e6155315f6fe8b58e398deab3208">
  <xsd:schema xmlns:xsd="http://www.w3.org/2001/XMLSchema" xmlns:xs="http://www.w3.org/2001/XMLSchema" xmlns:p="http://schemas.microsoft.com/office/2006/metadata/properties" xmlns:ns2="1081349b-1fda-4246-8366-4b51172efd4d" xmlns:ns3="e390690e-2b23-4185-84d0-f8822ded31ab" targetNamespace="http://schemas.microsoft.com/office/2006/metadata/properties" ma:root="true" ma:fieldsID="1792176d14e8c4d8503b52505d077751" ns2:_="" ns3:_="">
    <xsd:import namespace="1081349b-1fda-4246-8366-4b51172efd4d"/>
    <xsd:import namespace="e390690e-2b23-4185-84d0-f8822ded31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LengthInSeconds" minOccurs="0"/>
                <xsd:element ref="ns2:MediaServiceLocation" minOccurs="0"/>
                <xsd:element ref="ns2:Ready" minOccurs="0"/>
                <xsd:element ref="ns2:CurrentlyWorking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81349b-1fda-4246-8366-4b51172efd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a0c477a-f09e-4137-8c49-77869fdcca91"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element name="Ready" ma:index="26" nillable="true" ma:displayName="Ready" ma:format="Dropdown" ma:internalName="Ready">
      <xsd:simpleType>
        <xsd:restriction base="dms:Choice">
          <xsd:enumeration value="Ready for BSO"/>
          <xsd:enumeration value="Waiting on BSO"/>
          <xsd:enumeration value="Ready for Upload"/>
          <xsd:enumeration value="Pending Legal"/>
          <xsd:enumeration value="Uploaded to Website"/>
          <xsd:enumeration value="Ready for Group Approval"/>
        </xsd:restriction>
      </xsd:simpleType>
    </xsd:element>
    <xsd:element name="CurrentlyWorkingOn" ma:index="27" nillable="true" ma:displayName="Currently Working On" ma:default="0" ma:format="Dropdown" ma:internalName="CurrentlyWorking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390690e-2b23-4185-84d0-f8822ded31a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243df1e-7852-4ecc-815d-6cf6040e5209}" ma:internalName="TaxCatchAll" ma:showField="CatchAllData" ma:web="e390690e-2b23-4185-84d0-f8822ded31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390690e-2b23-4185-84d0-f8822ded31ab" xsi:nil="true"/>
    <lcf76f155ced4ddcb4097134ff3c332f xmlns="1081349b-1fda-4246-8366-4b51172efd4d">
      <Terms xmlns="http://schemas.microsoft.com/office/infopath/2007/PartnerControls"/>
    </lcf76f155ced4ddcb4097134ff3c332f>
    <Ready xmlns="1081349b-1fda-4246-8366-4b51172efd4d" xsi:nil="true"/>
    <CurrentlyWorkingOn xmlns="1081349b-1fda-4246-8366-4b51172efd4d">false</CurrentlyWorking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619008-B9F5-4FA7-86BB-8F3712C50A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81349b-1fda-4246-8366-4b51172efd4d"/>
    <ds:schemaRef ds:uri="e390690e-2b23-4185-84d0-f8822ded31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FF7785-4C7D-4F97-8719-FB2507E3B1D8}">
  <ds:schemaRefs>
    <ds:schemaRef ds:uri="http://schemas.microsoft.com/office/2006/metadata/properties"/>
    <ds:schemaRef ds:uri="http://schemas.microsoft.com/office/infopath/2007/PartnerControls"/>
    <ds:schemaRef ds:uri="e390690e-2b23-4185-84d0-f8822ded31ab"/>
    <ds:schemaRef ds:uri="1081349b-1fda-4246-8366-4b51172efd4d"/>
  </ds:schemaRefs>
</ds:datastoreItem>
</file>

<file path=customXml/itemProps3.xml><?xml version="1.0" encoding="utf-8"?>
<ds:datastoreItem xmlns:ds="http://schemas.openxmlformats.org/officeDocument/2006/customXml" ds:itemID="{D4E85AD0-8A28-4478-BC50-5BD500C39740}">
  <ds:schemaRefs>
    <ds:schemaRef ds:uri="http://schemas.microsoft.com/sharepoint/v3/contenttype/forms"/>
  </ds:schemaRefs>
</ds:datastoreItem>
</file>

<file path=customXml/itemProps4.xml><?xml version="1.0" encoding="utf-8"?>
<ds:datastoreItem xmlns:ds="http://schemas.openxmlformats.org/officeDocument/2006/customXml" ds:itemID="{58843B06-FB6F-46E4-AB67-30B978988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1427</Words>
  <Characters>8139</Characters>
  <Application>Microsoft Office Word</Application>
  <DocSecurity>0</DocSecurity>
  <Lines>67</Lines>
  <Paragraphs>19</Paragraphs>
  <ScaleCrop>false</ScaleCrop>
  <Company/>
  <LinksUpToDate>false</LinksUpToDate>
  <CharactersWithSpaces>9547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Gempler, Kylie</dc:creator>
  <cp:keywords/>
  <dc:description/>
  <cp:lastModifiedBy>Gonzaga, Erica</cp:lastModifiedBy>
  <cp:revision>2</cp:revision>
  <cp:lastPrinted>2022-08-26T17:10:00Z</cp:lastPrinted>
  <dcterms:created xsi:type="dcterms:W3CDTF">2026-05-11T13:50:00Z</dcterms:created>
  <dcterms:modified xsi:type="dcterms:W3CDTF">2026-05-11T13:50:00Z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c2b72946a6c9683549cdef11be22773f65ab0b7279854cc33c8ba5f47cad959c</vt:lpwstr>
  </property>
  <property fmtid="{D5CDD505-2E9C-101B-9397-08002B2CF9AE}" pid="3" name="ContentTypeId">
    <vt:lpwstr>0x010100E678A10D434B1F42B1739A5852D60FCF</vt:lpwstr>
  </property>
  <property fmtid="{D5CDD505-2E9C-101B-9397-08002B2CF9AE}" pid="4" name="MediaServiceImageTags">
    <vt:lpwstr/>
  </property>
</Properties>
</file>