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394971959"/>
        <w:docPartObj>
          <w:docPartGallery w:val="Cover Pages"/>
          <w:docPartUnique/>
        </w:docPartObj>
      </w:sdtPr>
      <w:sdtContent>
        <w:p w14:paraId="46DD82BE" w14:textId="2AD2CE25" w:rsidR="00947CB7" w:rsidRDefault="00947CB7"/>
        <w:tbl>
          <w:tblPr>
            <w:tblpPr w:leftFromText="187" w:rightFromText="187" w:horzAnchor="margin" w:tblpXSpec="center" w:tblpY="2881"/>
            <w:tblW w:w="4000" w:type="pct"/>
            <w:tblBorders>
              <w:left w:val="single" w:sz="12" w:space="0" w:color="5B9BD5" w:themeColor="accent1"/>
            </w:tblBorders>
            <w:tblCellMar>
              <w:left w:w="144" w:type="dxa"/>
              <w:right w:w="115" w:type="dxa"/>
            </w:tblCellMar>
            <w:tblLook w:val="04A0" w:firstRow="1" w:lastRow="0" w:firstColumn="1" w:lastColumn="0" w:noHBand="0" w:noVBand="1"/>
          </w:tblPr>
          <w:tblGrid>
            <w:gridCol w:w="7476"/>
          </w:tblGrid>
          <w:tr w:rsidR="00947CB7" w14:paraId="46CBC5C0" w14:textId="77777777">
            <w:tc>
              <w:tcPr>
                <w:tcW w:w="7672" w:type="dxa"/>
                <w:tcMar>
                  <w:top w:w="216" w:type="dxa"/>
                  <w:left w:w="115" w:type="dxa"/>
                  <w:bottom w:w="216" w:type="dxa"/>
                  <w:right w:w="115" w:type="dxa"/>
                </w:tcMar>
              </w:tcPr>
              <w:p w14:paraId="3AED9076" w14:textId="7CCAD954" w:rsidR="00947CB7" w:rsidRDefault="0084783F" w:rsidP="00947CB7">
                <w:pPr>
                  <w:pStyle w:val="NoSpacing"/>
                  <w:rPr>
                    <w:color w:val="2E74B5" w:themeColor="accent1" w:themeShade="BF"/>
                    <w:sz w:val="24"/>
                  </w:rPr>
                </w:pPr>
                <w:r w:rsidRPr="0084783F">
                  <w:rPr>
                    <w:noProof/>
                    <w:color w:val="2E74B5" w:themeColor="accent1" w:themeShade="BF"/>
                    <w:sz w:val="24"/>
                  </w:rPr>
                  <w:drawing>
                    <wp:inline distT="0" distB="0" distL="0" distR="0" wp14:anchorId="0BD55F63" wp14:editId="0FE5498B">
                      <wp:extent cx="2476500" cy="457200"/>
                      <wp:effectExtent l="0" t="0" r="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76500" cy="457200"/>
                              </a:xfrm>
                              <a:prstGeom prst="rect">
                                <a:avLst/>
                              </a:prstGeom>
                              <a:noFill/>
                              <a:ln>
                                <a:noFill/>
                              </a:ln>
                            </pic:spPr>
                          </pic:pic>
                        </a:graphicData>
                      </a:graphic>
                    </wp:inline>
                  </w:drawing>
                </w:r>
              </w:p>
            </w:tc>
          </w:tr>
          <w:tr w:rsidR="00947CB7" w14:paraId="2753ADA7" w14:textId="77777777">
            <w:tc>
              <w:tcPr>
                <w:tcW w:w="7672" w:type="dxa"/>
              </w:tcPr>
              <w:sdt>
                <w:sdtPr>
                  <w:rPr>
                    <w:rFonts w:eastAsiaTheme="majorEastAsia" w:cs="Arial"/>
                    <w:sz w:val="88"/>
                    <w:szCs w:val="88"/>
                  </w:rPr>
                  <w:alias w:val="Title"/>
                  <w:id w:val="13406919"/>
                  <w:placeholder>
                    <w:docPart w:val="DB1E5BA5D9D744C7BD1EF24EDD6BC993"/>
                  </w:placeholder>
                  <w:dataBinding w:prefixMappings="xmlns:ns0='http://schemas.openxmlformats.org/package/2006/metadata/core-properties' xmlns:ns1='http://purl.org/dc/elements/1.1/'" w:xpath="/ns0:coreProperties[1]/ns1:title[1]" w:storeItemID="{6C3C8BC8-F283-45AE-878A-BAB7291924A1}"/>
                  <w:text/>
                </w:sdtPr>
                <w:sdtContent>
                  <w:p w14:paraId="126E2A26" w14:textId="1A8CEF6E" w:rsidR="00947CB7" w:rsidRDefault="00ED2E98" w:rsidP="00947CB7">
                    <w:pPr>
                      <w:pStyle w:val="NoSpacing"/>
                      <w:spacing w:line="216" w:lineRule="auto"/>
                      <w:rPr>
                        <w:rFonts w:asciiTheme="majorHAnsi" w:eastAsiaTheme="majorEastAsia" w:hAnsiTheme="majorHAnsi" w:cstheme="majorBidi"/>
                        <w:color w:val="5B9BD5" w:themeColor="accent1"/>
                        <w:sz w:val="88"/>
                        <w:szCs w:val="88"/>
                      </w:rPr>
                    </w:pPr>
                    <w:r w:rsidRPr="0084783F">
                      <w:rPr>
                        <w:rFonts w:eastAsiaTheme="majorEastAsia" w:cs="Arial"/>
                        <w:sz w:val="88"/>
                        <w:szCs w:val="88"/>
                      </w:rPr>
                      <w:t>General Chemical Hygiene Plan</w:t>
                    </w:r>
                  </w:p>
                </w:sdtContent>
              </w:sdt>
            </w:tc>
          </w:tr>
          <w:tr w:rsidR="00947CB7" w14:paraId="4D1C351C" w14:textId="77777777">
            <w:tc>
              <w:tcPr>
                <w:tcW w:w="7672" w:type="dxa"/>
                <w:tcMar>
                  <w:top w:w="216" w:type="dxa"/>
                  <w:left w:w="115" w:type="dxa"/>
                  <w:bottom w:w="216" w:type="dxa"/>
                  <w:right w:w="115" w:type="dxa"/>
                </w:tcMar>
              </w:tcPr>
              <w:p w14:paraId="50399BD6" w14:textId="4F54EC5F" w:rsidR="00947CB7" w:rsidRDefault="00947CB7" w:rsidP="0084783F">
                <w:pPr>
                  <w:pStyle w:val="NoSpacing"/>
                  <w:rPr>
                    <w:color w:val="2E74B5" w:themeColor="accent1" w:themeShade="BF"/>
                    <w:sz w:val="24"/>
                  </w:rPr>
                </w:pPr>
              </w:p>
            </w:tc>
          </w:tr>
        </w:tbl>
        <w:tbl>
          <w:tblPr>
            <w:tblpPr w:leftFromText="187" w:rightFromText="187" w:horzAnchor="margin" w:tblpXSpec="center" w:tblpYSpec="bottom"/>
            <w:tblW w:w="3857" w:type="pct"/>
            <w:tblLook w:val="04A0" w:firstRow="1" w:lastRow="0" w:firstColumn="1" w:lastColumn="0" w:noHBand="0" w:noVBand="1"/>
          </w:tblPr>
          <w:tblGrid>
            <w:gridCol w:w="7220"/>
          </w:tblGrid>
          <w:tr w:rsidR="00947CB7" w14:paraId="2134AB68" w14:textId="77777777">
            <w:tc>
              <w:tcPr>
                <w:tcW w:w="7221" w:type="dxa"/>
                <w:tcMar>
                  <w:top w:w="216" w:type="dxa"/>
                  <w:left w:w="115" w:type="dxa"/>
                  <w:bottom w:w="216" w:type="dxa"/>
                  <w:right w:w="115" w:type="dxa"/>
                </w:tcMar>
              </w:tcPr>
              <w:p w14:paraId="64555AD8" w14:textId="773ECC2D" w:rsidR="00947CB7" w:rsidRPr="0084783F" w:rsidRDefault="00947CB7">
                <w:pPr>
                  <w:pStyle w:val="NoSpacing"/>
                  <w:rPr>
                    <w:sz w:val="28"/>
                    <w:szCs w:val="28"/>
                  </w:rPr>
                </w:pPr>
              </w:p>
              <w:p w14:paraId="398AE9B6" w14:textId="77777777" w:rsidR="00947CB7" w:rsidRDefault="00947CB7">
                <w:pPr>
                  <w:pStyle w:val="NoSpacing"/>
                  <w:rPr>
                    <w:color w:val="5B9BD5" w:themeColor="accent1"/>
                  </w:rPr>
                </w:pPr>
              </w:p>
            </w:tc>
          </w:tr>
        </w:tbl>
        <w:p w14:paraId="7940D2A2" w14:textId="1E2FCCDC" w:rsidR="00947CB7" w:rsidRDefault="00947CB7">
          <w:pPr>
            <w:rPr>
              <w:rFonts w:asciiTheme="majorHAnsi" w:eastAsiaTheme="majorEastAsia" w:hAnsiTheme="majorHAnsi" w:cstheme="majorBidi"/>
              <w:color w:val="2E74B5" w:themeColor="accent1" w:themeShade="BF"/>
              <w:sz w:val="32"/>
              <w:szCs w:val="32"/>
            </w:rPr>
          </w:pPr>
          <w:r>
            <w:br w:type="page"/>
          </w:r>
        </w:p>
      </w:sdtContent>
    </w:sdt>
    <w:sdt>
      <w:sdtPr>
        <w:rPr>
          <w:rFonts w:ascii="Arial" w:eastAsiaTheme="minorHAnsi" w:hAnsi="Arial" w:cstheme="minorBidi"/>
          <w:color w:val="0070C0"/>
          <w:sz w:val="22"/>
          <w:szCs w:val="22"/>
        </w:rPr>
        <w:id w:val="-874227243"/>
        <w:docPartObj>
          <w:docPartGallery w:val="Table of Contents"/>
          <w:docPartUnique/>
        </w:docPartObj>
      </w:sdtPr>
      <w:sdtEndPr>
        <w:rPr>
          <w:b/>
          <w:bCs/>
          <w:noProof/>
          <w:color w:val="auto"/>
        </w:rPr>
      </w:sdtEndPr>
      <w:sdtContent>
        <w:p w14:paraId="2D8E474F" w14:textId="11620AB1" w:rsidR="00947CB7" w:rsidRPr="0084783F" w:rsidRDefault="00947CB7">
          <w:pPr>
            <w:pStyle w:val="TOCHeading"/>
            <w:rPr>
              <w:rFonts w:ascii="Arial" w:hAnsi="Arial" w:cs="Arial"/>
              <w:color w:val="0070C0"/>
            </w:rPr>
          </w:pPr>
          <w:r w:rsidRPr="0084783F">
            <w:rPr>
              <w:rFonts w:ascii="Arial" w:hAnsi="Arial" w:cs="Arial"/>
              <w:color w:val="0070C0"/>
            </w:rPr>
            <w:t>Table of Contents</w:t>
          </w:r>
        </w:p>
        <w:p w14:paraId="7004C0AE" w14:textId="4E972A3A" w:rsidR="004F21C4" w:rsidRDefault="00947CB7" w:rsidP="004F21C4">
          <w:pPr>
            <w:pStyle w:val="TOC1"/>
            <w:rPr>
              <w:rFonts w:asciiTheme="minorHAnsi" w:eastAsiaTheme="minorEastAsia" w:hAnsiTheme="minorHAnsi"/>
              <w:noProof/>
            </w:rPr>
          </w:pPr>
          <w:r>
            <w:rPr>
              <w:b/>
              <w:bCs/>
              <w:noProof/>
            </w:rPr>
            <w:fldChar w:fldCharType="begin"/>
          </w:r>
          <w:r>
            <w:rPr>
              <w:b/>
              <w:bCs/>
              <w:noProof/>
            </w:rPr>
            <w:instrText xml:space="preserve"> TOC \o "1-3" \h \z \u </w:instrText>
          </w:r>
          <w:r>
            <w:rPr>
              <w:b/>
              <w:bCs/>
              <w:noProof/>
            </w:rPr>
            <w:fldChar w:fldCharType="separate"/>
          </w:r>
          <w:hyperlink w:anchor="_Toc193729678" w:history="1">
            <w:r w:rsidR="004F21C4" w:rsidRPr="00106C3F">
              <w:rPr>
                <w:rStyle w:val="Hyperlink"/>
                <w:noProof/>
              </w:rPr>
              <w:t>Introduction</w:t>
            </w:r>
            <w:r w:rsidR="004F21C4">
              <w:rPr>
                <w:noProof/>
                <w:webHidden/>
              </w:rPr>
              <w:tab/>
            </w:r>
            <w:r w:rsidR="004F21C4">
              <w:rPr>
                <w:noProof/>
                <w:webHidden/>
              </w:rPr>
              <w:fldChar w:fldCharType="begin"/>
            </w:r>
            <w:r w:rsidR="004F21C4">
              <w:rPr>
                <w:noProof/>
                <w:webHidden/>
              </w:rPr>
              <w:instrText xml:space="preserve"> PAGEREF _Toc193729678 \h </w:instrText>
            </w:r>
            <w:r w:rsidR="004F21C4">
              <w:rPr>
                <w:noProof/>
                <w:webHidden/>
              </w:rPr>
            </w:r>
            <w:r w:rsidR="004F21C4">
              <w:rPr>
                <w:noProof/>
                <w:webHidden/>
              </w:rPr>
              <w:fldChar w:fldCharType="separate"/>
            </w:r>
            <w:r w:rsidR="001E3E12">
              <w:rPr>
                <w:noProof/>
                <w:webHidden/>
              </w:rPr>
              <w:t>2</w:t>
            </w:r>
            <w:r w:rsidR="004F21C4">
              <w:rPr>
                <w:noProof/>
                <w:webHidden/>
              </w:rPr>
              <w:fldChar w:fldCharType="end"/>
            </w:r>
          </w:hyperlink>
        </w:p>
        <w:p w14:paraId="0160B3F3" w14:textId="4861E1A1" w:rsidR="004F21C4" w:rsidRDefault="004F21C4" w:rsidP="004F21C4">
          <w:pPr>
            <w:pStyle w:val="TOC1"/>
            <w:rPr>
              <w:rFonts w:asciiTheme="minorHAnsi" w:eastAsiaTheme="minorEastAsia" w:hAnsiTheme="minorHAnsi"/>
              <w:noProof/>
            </w:rPr>
          </w:pPr>
          <w:hyperlink w:anchor="_Toc193729679" w:history="1">
            <w:r w:rsidRPr="00106C3F">
              <w:rPr>
                <w:rStyle w:val="Hyperlink"/>
                <w:noProof/>
                <w:shd w:val="clear" w:color="auto" w:fill="FFFFFF"/>
              </w:rPr>
              <w:t>Security and Safety</w:t>
            </w:r>
            <w:r>
              <w:rPr>
                <w:noProof/>
                <w:webHidden/>
              </w:rPr>
              <w:tab/>
            </w:r>
            <w:r>
              <w:rPr>
                <w:noProof/>
                <w:webHidden/>
              </w:rPr>
              <w:fldChar w:fldCharType="begin"/>
            </w:r>
            <w:r>
              <w:rPr>
                <w:noProof/>
                <w:webHidden/>
              </w:rPr>
              <w:instrText xml:space="preserve"> PAGEREF _Toc193729679 \h </w:instrText>
            </w:r>
            <w:r>
              <w:rPr>
                <w:noProof/>
                <w:webHidden/>
              </w:rPr>
            </w:r>
            <w:r>
              <w:rPr>
                <w:noProof/>
                <w:webHidden/>
              </w:rPr>
              <w:fldChar w:fldCharType="separate"/>
            </w:r>
            <w:r w:rsidR="001E3E12">
              <w:rPr>
                <w:noProof/>
                <w:webHidden/>
              </w:rPr>
              <w:t>2</w:t>
            </w:r>
            <w:r>
              <w:rPr>
                <w:noProof/>
                <w:webHidden/>
              </w:rPr>
              <w:fldChar w:fldCharType="end"/>
            </w:r>
          </w:hyperlink>
        </w:p>
        <w:p w14:paraId="75E41192" w14:textId="6A02B58D" w:rsidR="004F21C4" w:rsidRDefault="004F21C4" w:rsidP="004F21C4">
          <w:pPr>
            <w:pStyle w:val="TOC1"/>
            <w:rPr>
              <w:rFonts w:asciiTheme="minorHAnsi" w:eastAsiaTheme="minorEastAsia" w:hAnsiTheme="minorHAnsi"/>
              <w:noProof/>
            </w:rPr>
          </w:pPr>
          <w:hyperlink w:anchor="_Toc193729680" w:history="1">
            <w:r w:rsidRPr="00106C3F">
              <w:rPr>
                <w:rStyle w:val="Hyperlink"/>
                <w:noProof/>
                <w:shd w:val="clear" w:color="auto" w:fill="FFFFFF"/>
              </w:rPr>
              <w:t>Laboratory Specific Chemical Hygiene Plan</w:t>
            </w:r>
            <w:r>
              <w:rPr>
                <w:noProof/>
                <w:webHidden/>
              </w:rPr>
              <w:tab/>
            </w:r>
            <w:r>
              <w:rPr>
                <w:noProof/>
                <w:webHidden/>
              </w:rPr>
              <w:fldChar w:fldCharType="begin"/>
            </w:r>
            <w:r>
              <w:rPr>
                <w:noProof/>
                <w:webHidden/>
              </w:rPr>
              <w:instrText xml:space="preserve"> PAGEREF _Toc193729680 \h </w:instrText>
            </w:r>
            <w:r>
              <w:rPr>
                <w:noProof/>
                <w:webHidden/>
              </w:rPr>
            </w:r>
            <w:r>
              <w:rPr>
                <w:noProof/>
                <w:webHidden/>
              </w:rPr>
              <w:fldChar w:fldCharType="separate"/>
            </w:r>
            <w:r w:rsidR="001E3E12">
              <w:rPr>
                <w:noProof/>
                <w:webHidden/>
              </w:rPr>
              <w:t>3</w:t>
            </w:r>
            <w:r>
              <w:rPr>
                <w:noProof/>
                <w:webHidden/>
              </w:rPr>
              <w:fldChar w:fldCharType="end"/>
            </w:r>
          </w:hyperlink>
        </w:p>
        <w:p w14:paraId="4982F2E5" w14:textId="49CEF373" w:rsidR="004F21C4" w:rsidRDefault="004F21C4" w:rsidP="004F21C4">
          <w:pPr>
            <w:pStyle w:val="TOC1"/>
            <w:rPr>
              <w:rFonts w:asciiTheme="minorHAnsi" w:eastAsiaTheme="minorEastAsia" w:hAnsiTheme="minorHAnsi"/>
              <w:noProof/>
            </w:rPr>
          </w:pPr>
          <w:hyperlink w:anchor="_Toc193729681" w:history="1">
            <w:r w:rsidRPr="00106C3F">
              <w:rPr>
                <w:rStyle w:val="Hyperlink"/>
                <w:noProof/>
              </w:rPr>
              <w:t>Assignment of Responsibility</w:t>
            </w:r>
            <w:r>
              <w:rPr>
                <w:noProof/>
                <w:webHidden/>
              </w:rPr>
              <w:tab/>
            </w:r>
            <w:r>
              <w:rPr>
                <w:noProof/>
                <w:webHidden/>
              </w:rPr>
              <w:fldChar w:fldCharType="begin"/>
            </w:r>
            <w:r>
              <w:rPr>
                <w:noProof/>
                <w:webHidden/>
              </w:rPr>
              <w:instrText xml:space="preserve"> PAGEREF _Toc193729681 \h </w:instrText>
            </w:r>
            <w:r>
              <w:rPr>
                <w:noProof/>
                <w:webHidden/>
              </w:rPr>
            </w:r>
            <w:r>
              <w:rPr>
                <w:noProof/>
                <w:webHidden/>
              </w:rPr>
              <w:fldChar w:fldCharType="separate"/>
            </w:r>
            <w:r w:rsidR="001E3E12">
              <w:rPr>
                <w:noProof/>
                <w:webHidden/>
              </w:rPr>
              <w:t>3</w:t>
            </w:r>
            <w:r>
              <w:rPr>
                <w:noProof/>
                <w:webHidden/>
              </w:rPr>
              <w:fldChar w:fldCharType="end"/>
            </w:r>
          </w:hyperlink>
        </w:p>
        <w:p w14:paraId="3FAD0CF0" w14:textId="742B410E" w:rsidR="004F21C4" w:rsidRDefault="004F21C4" w:rsidP="004F21C4">
          <w:pPr>
            <w:pStyle w:val="TOC1"/>
            <w:rPr>
              <w:rFonts w:asciiTheme="minorHAnsi" w:eastAsiaTheme="minorEastAsia" w:hAnsiTheme="minorHAnsi"/>
              <w:noProof/>
            </w:rPr>
          </w:pPr>
          <w:hyperlink w:anchor="_Toc193729682" w:history="1">
            <w:r w:rsidRPr="00106C3F">
              <w:rPr>
                <w:rStyle w:val="Hyperlink"/>
                <w:noProof/>
              </w:rPr>
              <w:t>Hazard Identification</w:t>
            </w:r>
            <w:r>
              <w:rPr>
                <w:noProof/>
                <w:webHidden/>
              </w:rPr>
              <w:tab/>
            </w:r>
            <w:r>
              <w:rPr>
                <w:noProof/>
                <w:webHidden/>
              </w:rPr>
              <w:fldChar w:fldCharType="begin"/>
            </w:r>
            <w:r>
              <w:rPr>
                <w:noProof/>
                <w:webHidden/>
              </w:rPr>
              <w:instrText xml:space="preserve"> PAGEREF _Toc193729682 \h </w:instrText>
            </w:r>
            <w:r>
              <w:rPr>
                <w:noProof/>
                <w:webHidden/>
              </w:rPr>
            </w:r>
            <w:r>
              <w:rPr>
                <w:noProof/>
                <w:webHidden/>
              </w:rPr>
              <w:fldChar w:fldCharType="separate"/>
            </w:r>
            <w:r w:rsidR="001E3E12">
              <w:rPr>
                <w:noProof/>
                <w:webHidden/>
              </w:rPr>
              <w:t>6</w:t>
            </w:r>
            <w:r>
              <w:rPr>
                <w:noProof/>
                <w:webHidden/>
              </w:rPr>
              <w:fldChar w:fldCharType="end"/>
            </w:r>
          </w:hyperlink>
        </w:p>
        <w:p w14:paraId="6CD6338B" w14:textId="4CED384A" w:rsidR="004F21C4" w:rsidRDefault="004F21C4">
          <w:pPr>
            <w:pStyle w:val="TOC2"/>
            <w:tabs>
              <w:tab w:val="right" w:leader="dot" w:pos="9350"/>
            </w:tabs>
            <w:rPr>
              <w:rFonts w:asciiTheme="minorHAnsi" w:eastAsiaTheme="minorEastAsia" w:hAnsiTheme="minorHAnsi"/>
              <w:noProof/>
            </w:rPr>
          </w:pPr>
          <w:hyperlink w:anchor="_Toc193729683" w:history="1">
            <w:r w:rsidRPr="00106C3F">
              <w:rPr>
                <w:rStyle w:val="Hyperlink"/>
                <w:noProof/>
              </w:rPr>
              <w:t>Product Labels</w:t>
            </w:r>
            <w:r>
              <w:rPr>
                <w:noProof/>
                <w:webHidden/>
              </w:rPr>
              <w:tab/>
            </w:r>
            <w:r>
              <w:rPr>
                <w:noProof/>
                <w:webHidden/>
              </w:rPr>
              <w:fldChar w:fldCharType="begin"/>
            </w:r>
            <w:r>
              <w:rPr>
                <w:noProof/>
                <w:webHidden/>
              </w:rPr>
              <w:instrText xml:space="preserve"> PAGEREF _Toc193729683 \h </w:instrText>
            </w:r>
            <w:r>
              <w:rPr>
                <w:noProof/>
                <w:webHidden/>
              </w:rPr>
            </w:r>
            <w:r>
              <w:rPr>
                <w:noProof/>
                <w:webHidden/>
              </w:rPr>
              <w:fldChar w:fldCharType="separate"/>
            </w:r>
            <w:r w:rsidR="001E3E12">
              <w:rPr>
                <w:noProof/>
                <w:webHidden/>
              </w:rPr>
              <w:t>7</w:t>
            </w:r>
            <w:r>
              <w:rPr>
                <w:noProof/>
                <w:webHidden/>
              </w:rPr>
              <w:fldChar w:fldCharType="end"/>
            </w:r>
          </w:hyperlink>
        </w:p>
        <w:p w14:paraId="70844BF6" w14:textId="537DB713" w:rsidR="004F21C4" w:rsidRDefault="004F21C4">
          <w:pPr>
            <w:pStyle w:val="TOC2"/>
            <w:tabs>
              <w:tab w:val="right" w:leader="dot" w:pos="9350"/>
            </w:tabs>
            <w:rPr>
              <w:rFonts w:asciiTheme="minorHAnsi" w:eastAsiaTheme="minorEastAsia" w:hAnsiTheme="minorHAnsi"/>
              <w:noProof/>
            </w:rPr>
          </w:pPr>
          <w:hyperlink w:anchor="_Toc193729684" w:history="1">
            <w:r w:rsidRPr="00106C3F">
              <w:rPr>
                <w:rStyle w:val="Hyperlink"/>
                <w:noProof/>
                <w:lang w:val="en"/>
              </w:rPr>
              <w:t>Safety Data Sheets</w:t>
            </w:r>
            <w:r>
              <w:rPr>
                <w:noProof/>
                <w:webHidden/>
              </w:rPr>
              <w:tab/>
            </w:r>
            <w:r>
              <w:rPr>
                <w:noProof/>
                <w:webHidden/>
              </w:rPr>
              <w:fldChar w:fldCharType="begin"/>
            </w:r>
            <w:r>
              <w:rPr>
                <w:noProof/>
                <w:webHidden/>
              </w:rPr>
              <w:instrText xml:space="preserve"> PAGEREF _Toc193729684 \h </w:instrText>
            </w:r>
            <w:r>
              <w:rPr>
                <w:noProof/>
                <w:webHidden/>
              </w:rPr>
            </w:r>
            <w:r>
              <w:rPr>
                <w:noProof/>
                <w:webHidden/>
              </w:rPr>
              <w:fldChar w:fldCharType="separate"/>
            </w:r>
            <w:r w:rsidR="001E3E12">
              <w:rPr>
                <w:noProof/>
                <w:webHidden/>
              </w:rPr>
              <w:t>8</w:t>
            </w:r>
            <w:r>
              <w:rPr>
                <w:noProof/>
                <w:webHidden/>
              </w:rPr>
              <w:fldChar w:fldCharType="end"/>
            </w:r>
          </w:hyperlink>
        </w:p>
        <w:p w14:paraId="1E630EEF" w14:textId="2A7A8ACF" w:rsidR="004F21C4" w:rsidRDefault="004F21C4">
          <w:pPr>
            <w:pStyle w:val="TOC2"/>
            <w:tabs>
              <w:tab w:val="right" w:leader="dot" w:pos="9350"/>
            </w:tabs>
            <w:rPr>
              <w:rFonts w:asciiTheme="minorHAnsi" w:eastAsiaTheme="minorEastAsia" w:hAnsiTheme="minorHAnsi"/>
              <w:noProof/>
            </w:rPr>
          </w:pPr>
          <w:hyperlink w:anchor="_Toc193729685" w:history="1">
            <w:r w:rsidRPr="00106C3F">
              <w:rPr>
                <w:rStyle w:val="Hyperlink"/>
                <w:noProof/>
              </w:rPr>
              <w:t>Notice Boards and Signage</w:t>
            </w:r>
            <w:r>
              <w:rPr>
                <w:noProof/>
                <w:webHidden/>
              </w:rPr>
              <w:tab/>
            </w:r>
            <w:r>
              <w:rPr>
                <w:noProof/>
                <w:webHidden/>
              </w:rPr>
              <w:fldChar w:fldCharType="begin"/>
            </w:r>
            <w:r>
              <w:rPr>
                <w:noProof/>
                <w:webHidden/>
              </w:rPr>
              <w:instrText xml:space="preserve"> PAGEREF _Toc193729685 \h </w:instrText>
            </w:r>
            <w:r>
              <w:rPr>
                <w:noProof/>
                <w:webHidden/>
              </w:rPr>
            </w:r>
            <w:r>
              <w:rPr>
                <w:noProof/>
                <w:webHidden/>
              </w:rPr>
              <w:fldChar w:fldCharType="separate"/>
            </w:r>
            <w:r w:rsidR="001E3E12">
              <w:rPr>
                <w:noProof/>
                <w:webHidden/>
              </w:rPr>
              <w:t>9</w:t>
            </w:r>
            <w:r>
              <w:rPr>
                <w:noProof/>
                <w:webHidden/>
              </w:rPr>
              <w:fldChar w:fldCharType="end"/>
            </w:r>
          </w:hyperlink>
        </w:p>
        <w:p w14:paraId="5940B652" w14:textId="44985529" w:rsidR="004F21C4" w:rsidRDefault="004F21C4" w:rsidP="004F21C4">
          <w:pPr>
            <w:pStyle w:val="TOC1"/>
            <w:rPr>
              <w:rFonts w:asciiTheme="minorHAnsi" w:eastAsiaTheme="minorEastAsia" w:hAnsiTheme="minorHAnsi"/>
              <w:noProof/>
            </w:rPr>
          </w:pPr>
          <w:hyperlink w:anchor="_Toc193729686" w:history="1">
            <w:r w:rsidRPr="00106C3F">
              <w:rPr>
                <w:rStyle w:val="Hyperlink"/>
                <w:noProof/>
              </w:rPr>
              <w:t>Hazard Assessment</w:t>
            </w:r>
            <w:r>
              <w:rPr>
                <w:noProof/>
                <w:webHidden/>
              </w:rPr>
              <w:tab/>
            </w:r>
            <w:r>
              <w:rPr>
                <w:noProof/>
                <w:webHidden/>
              </w:rPr>
              <w:fldChar w:fldCharType="begin"/>
            </w:r>
            <w:r>
              <w:rPr>
                <w:noProof/>
                <w:webHidden/>
              </w:rPr>
              <w:instrText xml:space="preserve"> PAGEREF _Toc193729686 \h </w:instrText>
            </w:r>
            <w:r>
              <w:rPr>
                <w:noProof/>
                <w:webHidden/>
              </w:rPr>
            </w:r>
            <w:r>
              <w:rPr>
                <w:noProof/>
                <w:webHidden/>
              </w:rPr>
              <w:fldChar w:fldCharType="separate"/>
            </w:r>
            <w:r w:rsidR="001E3E12">
              <w:rPr>
                <w:noProof/>
                <w:webHidden/>
              </w:rPr>
              <w:t>9</w:t>
            </w:r>
            <w:r>
              <w:rPr>
                <w:noProof/>
                <w:webHidden/>
              </w:rPr>
              <w:fldChar w:fldCharType="end"/>
            </w:r>
          </w:hyperlink>
        </w:p>
        <w:p w14:paraId="229F5D47" w14:textId="7E4A760C" w:rsidR="004F21C4" w:rsidRDefault="004F21C4" w:rsidP="004F21C4">
          <w:pPr>
            <w:pStyle w:val="TOC1"/>
            <w:rPr>
              <w:rFonts w:asciiTheme="minorHAnsi" w:eastAsiaTheme="minorEastAsia" w:hAnsiTheme="minorHAnsi"/>
              <w:noProof/>
            </w:rPr>
          </w:pPr>
          <w:hyperlink w:anchor="_Toc193729687" w:history="1">
            <w:r w:rsidRPr="00106C3F">
              <w:rPr>
                <w:rStyle w:val="Hyperlink"/>
                <w:noProof/>
              </w:rPr>
              <w:t>Hierarchy of Controls</w:t>
            </w:r>
            <w:r>
              <w:rPr>
                <w:noProof/>
                <w:webHidden/>
              </w:rPr>
              <w:tab/>
            </w:r>
            <w:r>
              <w:rPr>
                <w:noProof/>
                <w:webHidden/>
              </w:rPr>
              <w:fldChar w:fldCharType="begin"/>
            </w:r>
            <w:r>
              <w:rPr>
                <w:noProof/>
                <w:webHidden/>
              </w:rPr>
              <w:instrText xml:space="preserve"> PAGEREF _Toc193729687 \h </w:instrText>
            </w:r>
            <w:r>
              <w:rPr>
                <w:noProof/>
                <w:webHidden/>
              </w:rPr>
            </w:r>
            <w:r>
              <w:rPr>
                <w:noProof/>
                <w:webHidden/>
              </w:rPr>
              <w:fldChar w:fldCharType="separate"/>
            </w:r>
            <w:r w:rsidR="001E3E12">
              <w:rPr>
                <w:noProof/>
                <w:webHidden/>
              </w:rPr>
              <w:t>10</w:t>
            </w:r>
            <w:r>
              <w:rPr>
                <w:noProof/>
                <w:webHidden/>
              </w:rPr>
              <w:fldChar w:fldCharType="end"/>
            </w:r>
          </w:hyperlink>
        </w:p>
        <w:p w14:paraId="56CA3F70" w14:textId="4A7C695F" w:rsidR="004F21C4" w:rsidRDefault="004F21C4">
          <w:pPr>
            <w:pStyle w:val="TOC2"/>
            <w:tabs>
              <w:tab w:val="right" w:leader="dot" w:pos="9350"/>
            </w:tabs>
            <w:rPr>
              <w:rFonts w:asciiTheme="minorHAnsi" w:eastAsiaTheme="minorEastAsia" w:hAnsiTheme="minorHAnsi"/>
              <w:noProof/>
            </w:rPr>
          </w:pPr>
          <w:hyperlink w:anchor="_Toc193729688" w:history="1">
            <w:r w:rsidRPr="00106C3F">
              <w:rPr>
                <w:rStyle w:val="Hyperlink"/>
                <w:noProof/>
              </w:rPr>
              <w:t>Elimination/Substitution of Hazards</w:t>
            </w:r>
            <w:r>
              <w:rPr>
                <w:noProof/>
                <w:webHidden/>
              </w:rPr>
              <w:tab/>
            </w:r>
            <w:r>
              <w:rPr>
                <w:noProof/>
                <w:webHidden/>
              </w:rPr>
              <w:fldChar w:fldCharType="begin"/>
            </w:r>
            <w:r>
              <w:rPr>
                <w:noProof/>
                <w:webHidden/>
              </w:rPr>
              <w:instrText xml:space="preserve"> PAGEREF _Toc193729688 \h </w:instrText>
            </w:r>
            <w:r>
              <w:rPr>
                <w:noProof/>
                <w:webHidden/>
              </w:rPr>
            </w:r>
            <w:r>
              <w:rPr>
                <w:noProof/>
                <w:webHidden/>
              </w:rPr>
              <w:fldChar w:fldCharType="separate"/>
            </w:r>
            <w:r w:rsidR="001E3E12">
              <w:rPr>
                <w:noProof/>
                <w:webHidden/>
              </w:rPr>
              <w:t>10</w:t>
            </w:r>
            <w:r>
              <w:rPr>
                <w:noProof/>
                <w:webHidden/>
              </w:rPr>
              <w:fldChar w:fldCharType="end"/>
            </w:r>
          </w:hyperlink>
        </w:p>
        <w:p w14:paraId="27F092F1" w14:textId="252C6016" w:rsidR="004F21C4" w:rsidRDefault="004F21C4">
          <w:pPr>
            <w:pStyle w:val="TOC2"/>
            <w:tabs>
              <w:tab w:val="right" w:leader="dot" w:pos="9350"/>
            </w:tabs>
            <w:rPr>
              <w:rFonts w:asciiTheme="minorHAnsi" w:eastAsiaTheme="minorEastAsia" w:hAnsiTheme="minorHAnsi"/>
              <w:noProof/>
            </w:rPr>
          </w:pPr>
          <w:hyperlink w:anchor="_Toc193729689" w:history="1">
            <w:r w:rsidRPr="00106C3F">
              <w:rPr>
                <w:rStyle w:val="Hyperlink"/>
                <w:noProof/>
              </w:rPr>
              <w:t>Engineering Controls</w:t>
            </w:r>
            <w:r>
              <w:rPr>
                <w:noProof/>
                <w:webHidden/>
              </w:rPr>
              <w:tab/>
            </w:r>
            <w:r>
              <w:rPr>
                <w:noProof/>
                <w:webHidden/>
              </w:rPr>
              <w:fldChar w:fldCharType="begin"/>
            </w:r>
            <w:r>
              <w:rPr>
                <w:noProof/>
                <w:webHidden/>
              </w:rPr>
              <w:instrText xml:space="preserve"> PAGEREF _Toc193729689 \h </w:instrText>
            </w:r>
            <w:r>
              <w:rPr>
                <w:noProof/>
                <w:webHidden/>
              </w:rPr>
            </w:r>
            <w:r>
              <w:rPr>
                <w:noProof/>
                <w:webHidden/>
              </w:rPr>
              <w:fldChar w:fldCharType="separate"/>
            </w:r>
            <w:r w:rsidR="001E3E12">
              <w:rPr>
                <w:noProof/>
                <w:webHidden/>
              </w:rPr>
              <w:t>10</w:t>
            </w:r>
            <w:r>
              <w:rPr>
                <w:noProof/>
                <w:webHidden/>
              </w:rPr>
              <w:fldChar w:fldCharType="end"/>
            </w:r>
          </w:hyperlink>
        </w:p>
        <w:p w14:paraId="5341E691" w14:textId="63E72019" w:rsidR="004F21C4" w:rsidRDefault="004F21C4">
          <w:pPr>
            <w:pStyle w:val="TOC2"/>
            <w:tabs>
              <w:tab w:val="right" w:leader="dot" w:pos="9350"/>
            </w:tabs>
            <w:rPr>
              <w:rFonts w:asciiTheme="minorHAnsi" w:eastAsiaTheme="minorEastAsia" w:hAnsiTheme="minorHAnsi"/>
              <w:noProof/>
            </w:rPr>
          </w:pPr>
          <w:hyperlink w:anchor="_Toc193729690" w:history="1">
            <w:r w:rsidRPr="00106C3F">
              <w:rPr>
                <w:rStyle w:val="Hyperlink"/>
                <w:noProof/>
              </w:rPr>
              <w:t>Administrative and Work Practice Controls</w:t>
            </w:r>
            <w:r>
              <w:rPr>
                <w:noProof/>
                <w:webHidden/>
              </w:rPr>
              <w:tab/>
            </w:r>
            <w:r>
              <w:rPr>
                <w:noProof/>
                <w:webHidden/>
              </w:rPr>
              <w:fldChar w:fldCharType="begin"/>
            </w:r>
            <w:r>
              <w:rPr>
                <w:noProof/>
                <w:webHidden/>
              </w:rPr>
              <w:instrText xml:space="preserve"> PAGEREF _Toc193729690 \h </w:instrText>
            </w:r>
            <w:r>
              <w:rPr>
                <w:noProof/>
                <w:webHidden/>
              </w:rPr>
            </w:r>
            <w:r>
              <w:rPr>
                <w:noProof/>
                <w:webHidden/>
              </w:rPr>
              <w:fldChar w:fldCharType="separate"/>
            </w:r>
            <w:r w:rsidR="001E3E12">
              <w:rPr>
                <w:noProof/>
                <w:webHidden/>
              </w:rPr>
              <w:t>11</w:t>
            </w:r>
            <w:r>
              <w:rPr>
                <w:noProof/>
                <w:webHidden/>
              </w:rPr>
              <w:fldChar w:fldCharType="end"/>
            </w:r>
          </w:hyperlink>
        </w:p>
        <w:p w14:paraId="2237194D" w14:textId="5D18824A" w:rsidR="004F21C4" w:rsidRDefault="004F21C4">
          <w:pPr>
            <w:pStyle w:val="TOC2"/>
            <w:tabs>
              <w:tab w:val="right" w:leader="dot" w:pos="9350"/>
            </w:tabs>
            <w:rPr>
              <w:rFonts w:asciiTheme="minorHAnsi" w:eastAsiaTheme="minorEastAsia" w:hAnsiTheme="minorHAnsi"/>
              <w:noProof/>
            </w:rPr>
          </w:pPr>
          <w:hyperlink w:anchor="_Toc193729691" w:history="1">
            <w:r w:rsidRPr="00106C3F">
              <w:rPr>
                <w:rStyle w:val="Hyperlink"/>
                <w:noProof/>
              </w:rPr>
              <w:t>Proper Lab Attire and Personal Protective Equipment (PPE)</w:t>
            </w:r>
            <w:r>
              <w:rPr>
                <w:noProof/>
                <w:webHidden/>
              </w:rPr>
              <w:tab/>
            </w:r>
            <w:r>
              <w:rPr>
                <w:noProof/>
                <w:webHidden/>
              </w:rPr>
              <w:fldChar w:fldCharType="begin"/>
            </w:r>
            <w:r>
              <w:rPr>
                <w:noProof/>
                <w:webHidden/>
              </w:rPr>
              <w:instrText xml:space="preserve"> PAGEREF _Toc193729691 \h </w:instrText>
            </w:r>
            <w:r>
              <w:rPr>
                <w:noProof/>
                <w:webHidden/>
              </w:rPr>
            </w:r>
            <w:r>
              <w:rPr>
                <w:noProof/>
                <w:webHidden/>
              </w:rPr>
              <w:fldChar w:fldCharType="separate"/>
            </w:r>
            <w:r w:rsidR="001E3E12">
              <w:rPr>
                <w:noProof/>
                <w:webHidden/>
              </w:rPr>
              <w:t>12</w:t>
            </w:r>
            <w:r>
              <w:rPr>
                <w:noProof/>
                <w:webHidden/>
              </w:rPr>
              <w:fldChar w:fldCharType="end"/>
            </w:r>
          </w:hyperlink>
        </w:p>
        <w:p w14:paraId="36D26388" w14:textId="2F9BA268" w:rsidR="004F21C4" w:rsidRDefault="004F21C4" w:rsidP="004F21C4">
          <w:pPr>
            <w:pStyle w:val="TOC1"/>
            <w:rPr>
              <w:rFonts w:asciiTheme="minorHAnsi" w:eastAsiaTheme="minorEastAsia" w:hAnsiTheme="minorHAnsi"/>
              <w:noProof/>
            </w:rPr>
          </w:pPr>
          <w:hyperlink w:anchor="_Toc193729692" w:history="1">
            <w:r w:rsidRPr="00106C3F">
              <w:rPr>
                <w:rStyle w:val="Hyperlink"/>
                <w:noProof/>
              </w:rPr>
              <w:t>Chemical Storage and Transport</w:t>
            </w:r>
            <w:r>
              <w:rPr>
                <w:noProof/>
                <w:webHidden/>
              </w:rPr>
              <w:tab/>
            </w:r>
            <w:r>
              <w:rPr>
                <w:noProof/>
                <w:webHidden/>
              </w:rPr>
              <w:fldChar w:fldCharType="begin"/>
            </w:r>
            <w:r>
              <w:rPr>
                <w:noProof/>
                <w:webHidden/>
              </w:rPr>
              <w:instrText xml:space="preserve"> PAGEREF _Toc193729692 \h </w:instrText>
            </w:r>
            <w:r>
              <w:rPr>
                <w:noProof/>
                <w:webHidden/>
              </w:rPr>
            </w:r>
            <w:r>
              <w:rPr>
                <w:noProof/>
                <w:webHidden/>
              </w:rPr>
              <w:fldChar w:fldCharType="separate"/>
            </w:r>
            <w:r w:rsidR="001E3E12">
              <w:rPr>
                <w:noProof/>
                <w:webHidden/>
              </w:rPr>
              <w:t>12</w:t>
            </w:r>
            <w:r>
              <w:rPr>
                <w:noProof/>
                <w:webHidden/>
              </w:rPr>
              <w:fldChar w:fldCharType="end"/>
            </w:r>
          </w:hyperlink>
        </w:p>
        <w:p w14:paraId="404139F7" w14:textId="4EA5F9A3" w:rsidR="004F21C4" w:rsidRDefault="004F21C4">
          <w:pPr>
            <w:pStyle w:val="TOC2"/>
            <w:tabs>
              <w:tab w:val="right" w:leader="dot" w:pos="9350"/>
            </w:tabs>
            <w:rPr>
              <w:rFonts w:asciiTheme="minorHAnsi" w:eastAsiaTheme="minorEastAsia" w:hAnsiTheme="minorHAnsi"/>
              <w:noProof/>
            </w:rPr>
          </w:pPr>
          <w:hyperlink w:anchor="_Toc193729693" w:history="1">
            <w:r w:rsidRPr="00106C3F">
              <w:rPr>
                <w:rStyle w:val="Hyperlink"/>
                <w:noProof/>
              </w:rPr>
              <w:t>General Rules for Chemical Storage</w:t>
            </w:r>
            <w:r>
              <w:rPr>
                <w:noProof/>
                <w:webHidden/>
              </w:rPr>
              <w:tab/>
            </w:r>
            <w:r>
              <w:rPr>
                <w:noProof/>
                <w:webHidden/>
              </w:rPr>
              <w:fldChar w:fldCharType="begin"/>
            </w:r>
            <w:r>
              <w:rPr>
                <w:noProof/>
                <w:webHidden/>
              </w:rPr>
              <w:instrText xml:space="preserve"> PAGEREF _Toc193729693 \h </w:instrText>
            </w:r>
            <w:r>
              <w:rPr>
                <w:noProof/>
                <w:webHidden/>
              </w:rPr>
            </w:r>
            <w:r>
              <w:rPr>
                <w:noProof/>
                <w:webHidden/>
              </w:rPr>
              <w:fldChar w:fldCharType="separate"/>
            </w:r>
            <w:r w:rsidR="001E3E12">
              <w:rPr>
                <w:noProof/>
                <w:webHidden/>
              </w:rPr>
              <w:t>12</w:t>
            </w:r>
            <w:r>
              <w:rPr>
                <w:noProof/>
                <w:webHidden/>
              </w:rPr>
              <w:fldChar w:fldCharType="end"/>
            </w:r>
          </w:hyperlink>
        </w:p>
        <w:p w14:paraId="21597F3D" w14:textId="116B952A" w:rsidR="004F21C4" w:rsidRDefault="004F21C4">
          <w:pPr>
            <w:pStyle w:val="TOC2"/>
            <w:tabs>
              <w:tab w:val="right" w:leader="dot" w:pos="9350"/>
            </w:tabs>
            <w:rPr>
              <w:rFonts w:asciiTheme="minorHAnsi" w:eastAsiaTheme="minorEastAsia" w:hAnsiTheme="minorHAnsi"/>
              <w:noProof/>
            </w:rPr>
          </w:pPr>
          <w:hyperlink w:anchor="_Toc193729694" w:history="1">
            <w:r w:rsidRPr="00106C3F">
              <w:rPr>
                <w:rStyle w:val="Hyperlink"/>
                <w:noProof/>
              </w:rPr>
              <w:t>Chemical Transport within the Lab</w:t>
            </w:r>
            <w:r>
              <w:rPr>
                <w:noProof/>
                <w:webHidden/>
              </w:rPr>
              <w:tab/>
            </w:r>
            <w:r>
              <w:rPr>
                <w:noProof/>
                <w:webHidden/>
              </w:rPr>
              <w:fldChar w:fldCharType="begin"/>
            </w:r>
            <w:r>
              <w:rPr>
                <w:noProof/>
                <w:webHidden/>
              </w:rPr>
              <w:instrText xml:space="preserve"> PAGEREF _Toc193729694 \h </w:instrText>
            </w:r>
            <w:r>
              <w:rPr>
                <w:noProof/>
                <w:webHidden/>
              </w:rPr>
            </w:r>
            <w:r>
              <w:rPr>
                <w:noProof/>
                <w:webHidden/>
              </w:rPr>
              <w:fldChar w:fldCharType="separate"/>
            </w:r>
            <w:r w:rsidR="001E3E12">
              <w:rPr>
                <w:noProof/>
                <w:webHidden/>
              </w:rPr>
              <w:t>13</w:t>
            </w:r>
            <w:r>
              <w:rPr>
                <w:noProof/>
                <w:webHidden/>
              </w:rPr>
              <w:fldChar w:fldCharType="end"/>
            </w:r>
          </w:hyperlink>
        </w:p>
        <w:p w14:paraId="01731E15" w14:textId="07D4C5A1" w:rsidR="004F21C4" w:rsidRDefault="004F21C4">
          <w:pPr>
            <w:pStyle w:val="TOC2"/>
            <w:tabs>
              <w:tab w:val="right" w:leader="dot" w:pos="9350"/>
            </w:tabs>
            <w:rPr>
              <w:rFonts w:asciiTheme="minorHAnsi" w:eastAsiaTheme="minorEastAsia" w:hAnsiTheme="minorHAnsi"/>
              <w:noProof/>
            </w:rPr>
          </w:pPr>
          <w:hyperlink w:anchor="_Toc193729695" w:history="1">
            <w:r w:rsidRPr="00106C3F">
              <w:rPr>
                <w:rStyle w:val="Hyperlink"/>
                <w:noProof/>
              </w:rPr>
              <w:t>Chemical Transport from Lab to Lab</w:t>
            </w:r>
            <w:r>
              <w:rPr>
                <w:noProof/>
                <w:webHidden/>
              </w:rPr>
              <w:tab/>
            </w:r>
            <w:r>
              <w:rPr>
                <w:noProof/>
                <w:webHidden/>
              </w:rPr>
              <w:fldChar w:fldCharType="begin"/>
            </w:r>
            <w:r>
              <w:rPr>
                <w:noProof/>
                <w:webHidden/>
              </w:rPr>
              <w:instrText xml:space="preserve"> PAGEREF _Toc193729695 \h </w:instrText>
            </w:r>
            <w:r>
              <w:rPr>
                <w:noProof/>
                <w:webHidden/>
              </w:rPr>
            </w:r>
            <w:r>
              <w:rPr>
                <w:noProof/>
                <w:webHidden/>
              </w:rPr>
              <w:fldChar w:fldCharType="separate"/>
            </w:r>
            <w:r w:rsidR="001E3E12">
              <w:rPr>
                <w:noProof/>
                <w:webHidden/>
              </w:rPr>
              <w:t>13</w:t>
            </w:r>
            <w:r>
              <w:rPr>
                <w:noProof/>
                <w:webHidden/>
              </w:rPr>
              <w:fldChar w:fldCharType="end"/>
            </w:r>
          </w:hyperlink>
        </w:p>
        <w:p w14:paraId="3855B3B7" w14:textId="248F72F9" w:rsidR="004F21C4" w:rsidRDefault="004F21C4">
          <w:pPr>
            <w:pStyle w:val="TOC2"/>
            <w:tabs>
              <w:tab w:val="right" w:leader="dot" w:pos="9350"/>
            </w:tabs>
            <w:rPr>
              <w:rFonts w:asciiTheme="minorHAnsi" w:eastAsiaTheme="minorEastAsia" w:hAnsiTheme="minorHAnsi"/>
              <w:noProof/>
            </w:rPr>
          </w:pPr>
          <w:hyperlink w:anchor="_Toc193729696" w:history="1">
            <w:r w:rsidRPr="00106C3F">
              <w:rPr>
                <w:rStyle w:val="Hyperlink"/>
                <w:noProof/>
              </w:rPr>
              <w:t>Chemical Inventory</w:t>
            </w:r>
            <w:r>
              <w:rPr>
                <w:noProof/>
                <w:webHidden/>
              </w:rPr>
              <w:tab/>
            </w:r>
            <w:r>
              <w:rPr>
                <w:noProof/>
                <w:webHidden/>
              </w:rPr>
              <w:fldChar w:fldCharType="begin"/>
            </w:r>
            <w:r>
              <w:rPr>
                <w:noProof/>
                <w:webHidden/>
              </w:rPr>
              <w:instrText xml:space="preserve"> PAGEREF _Toc193729696 \h </w:instrText>
            </w:r>
            <w:r>
              <w:rPr>
                <w:noProof/>
                <w:webHidden/>
              </w:rPr>
            </w:r>
            <w:r>
              <w:rPr>
                <w:noProof/>
                <w:webHidden/>
              </w:rPr>
              <w:fldChar w:fldCharType="separate"/>
            </w:r>
            <w:r w:rsidR="001E3E12">
              <w:rPr>
                <w:noProof/>
                <w:webHidden/>
              </w:rPr>
              <w:t>14</w:t>
            </w:r>
            <w:r>
              <w:rPr>
                <w:noProof/>
                <w:webHidden/>
              </w:rPr>
              <w:fldChar w:fldCharType="end"/>
            </w:r>
          </w:hyperlink>
        </w:p>
        <w:p w14:paraId="4ADC5424" w14:textId="17FBFD6C" w:rsidR="004F21C4" w:rsidRDefault="004F21C4" w:rsidP="004F21C4">
          <w:pPr>
            <w:pStyle w:val="TOC1"/>
            <w:rPr>
              <w:rFonts w:asciiTheme="minorHAnsi" w:eastAsiaTheme="minorEastAsia" w:hAnsiTheme="minorHAnsi"/>
              <w:noProof/>
            </w:rPr>
          </w:pPr>
          <w:hyperlink w:anchor="_Toc193729697" w:history="1">
            <w:r w:rsidRPr="00106C3F">
              <w:rPr>
                <w:rStyle w:val="Hyperlink"/>
                <w:noProof/>
              </w:rPr>
              <w:t>Health Hazards and Toxicity</w:t>
            </w:r>
            <w:r>
              <w:rPr>
                <w:noProof/>
                <w:webHidden/>
              </w:rPr>
              <w:tab/>
            </w:r>
            <w:r>
              <w:rPr>
                <w:noProof/>
                <w:webHidden/>
              </w:rPr>
              <w:fldChar w:fldCharType="begin"/>
            </w:r>
            <w:r>
              <w:rPr>
                <w:noProof/>
                <w:webHidden/>
              </w:rPr>
              <w:instrText xml:space="preserve"> PAGEREF _Toc193729697 \h </w:instrText>
            </w:r>
            <w:r>
              <w:rPr>
                <w:noProof/>
                <w:webHidden/>
              </w:rPr>
            </w:r>
            <w:r>
              <w:rPr>
                <w:noProof/>
                <w:webHidden/>
              </w:rPr>
              <w:fldChar w:fldCharType="separate"/>
            </w:r>
            <w:r w:rsidR="001E3E12">
              <w:rPr>
                <w:noProof/>
                <w:webHidden/>
              </w:rPr>
              <w:t>14</w:t>
            </w:r>
            <w:r>
              <w:rPr>
                <w:noProof/>
                <w:webHidden/>
              </w:rPr>
              <w:fldChar w:fldCharType="end"/>
            </w:r>
          </w:hyperlink>
        </w:p>
        <w:p w14:paraId="0194B429" w14:textId="62477A98" w:rsidR="004F21C4" w:rsidRDefault="004F21C4" w:rsidP="004F21C4">
          <w:pPr>
            <w:pStyle w:val="TOC1"/>
            <w:rPr>
              <w:rFonts w:asciiTheme="minorHAnsi" w:eastAsiaTheme="minorEastAsia" w:hAnsiTheme="minorHAnsi"/>
              <w:noProof/>
            </w:rPr>
          </w:pPr>
          <w:hyperlink w:anchor="_Toc193729698" w:history="1">
            <w:r w:rsidRPr="00106C3F">
              <w:rPr>
                <w:rStyle w:val="Hyperlink"/>
                <w:noProof/>
              </w:rPr>
              <w:t>Monitoring of Hazardous Exposures</w:t>
            </w:r>
            <w:r>
              <w:rPr>
                <w:noProof/>
                <w:webHidden/>
              </w:rPr>
              <w:tab/>
            </w:r>
            <w:r>
              <w:rPr>
                <w:noProof/>
                <w:webHidden/>
              </w:rPr>
              <w:fldChar w:fldCharType="begin"/>
            </w:r>
            <w:r>
              <w:rPr>
                <w:noProof/>
                <w:webHidden/>
              </w:rPr>
              <w:instrText xml:space="preserve"> PAGEREF _Toc193729698 \h </w:instrText>
            </w:r>
            <w:r>
              <w:rPr>
                <w:noProof/>
                <w:webHidden/>
              </w:rPr>
            </w:r>
            <w:r>
              <w:rPr>
                <w:noProof/>
                <w:webHidden/>
              </w:rPr>
              <w:fldChar w:fldCharType="separate"/>
            </w:r>
            <w:r w:rsidR="001E3E12">
              <w:rPr>
                <w:noProof/>
                <w:webHidden/>
              </w:rPr>
              <w:t>16</w:t>
            </w:r>
            <w:r>
              <w:rPr>
                <w:noProof/>
                <w:webHidden/>
              </w:rPr>
              <w:fldChar w:fldCharType="end"/>
            </w:r>
          </w:hyperlink>
        </w:p>
        <w:p w14:paraId="40D03C85" w14:textId="395EB25C" w:rsidR="004F21C4" w:rsidRDefault="004F21C4" w:rsidP="004F21C4">
          <w:pPr>
            <w:pStyle w:val="TOC1"/>
            <w:rPr>
              <w:rFonts w:asciiTheme="minorHAnsi" w:eastAsiaTheme="minorEastAsia" w:hAnsiTheme="minorHAnsi"/>
              <w:noProof/>
            </w:rPr>
          </w:pPr>
          <w:hyperlink w:anchor="_Toc193729699" w:history="1">
            <w:r w:rsidRPr="00106C3F">
              <w:rPr>
                <w:rStyle w:val="Hyperlink"/>
                <w:rFonts w:eastAsia="Times New Roman"/>
                <w:noProof/>
              </w:rPr>
              <w:t>Medical Consultation and Examinations</w:t>
            </w:r>
            <w:r>
              <w:rPr>
                <w:noProof/>
                <w:webHidden/>
              </w:rPr>
              <w:tab/>
            </w:r>
            <w:r>
              <w:rPr>
                <w:noProof/>
                <w:webHidden/>
              </w:rPr>
              <w:fldChar w:fldCharType="begin"/>
            </w:r>
            <w:r>
              <w:rPr>
                <w:noProof/>
                <w:webHidden/>
              </w:rPr>
              <w:instrText xml:space="preserve"> PAGEREF _Toc193729699 \h </w:instrText>
            </w:r>
            <w:r>
              <w:rPr>
                <w:noProof/>
                <w:webHidden/>
              </w:rPr>
            </w:r>
            <w:r>
              <w:rPr>
                <w:noProof/>
                <w:webHidden/>
              </w:rPr>
              <w:fldChar w:fldCharType="separate"/>
            </w:r>
            <w:r w:rsidR="001E3E12">
              <w:rPr>
                <w:noProof/>
                <w:webHidden/>
              </w:rPr>
              <w:t>16</w:t>
            </w:r>
            <w:r>
              <w:rPr>
                <w:noProof/>
                <w:webHidden/>
              </w:rPr>
              <w:fldChar w:fldCharType="end"/>
            </w:r>
          </w:hyperlink>
        </w:p>
        <w:p w14:paraId="0FAE99EE" w14:textId="2891EDD8" w:rsidR="004F21C4" w:rsidRDefault="004F21C4" w:rsidP="004F21C4">
          <w:pPr>
            <w:pStyle w:val="TOC1"/>
            <w:rPr>
              <w:rFonts w:asciiTheme="minorHAnsi" w:eastAsiaTheme="minorEastAsia" w:hAnsiTheme="minorHAnsi"/>
              <w:noProof/>
            </w:rPr>
          </w:pPr>
          <w:hyperlink w:anchor="_Toc193729700" w:history="1">
            <w:r w:rsidRPr="00106C3F">
              <w:rPr>
                <w:rStyle w:val="Hyperlink"/>
                <w:rFonts w:eastAsia="Times New Roman"/>
                <w:noProof/>
              </w:rPr>
              <w:t>Accident Reporting</w:t>
            </w:r>
            <w:r>
              <w:rPr>
                <w:noProof/>
                <w:webHidden/>
              </w:rPr>
              <w:tab/>
            </w:r>
            <w:r>
              <w:rPr>
                <w:noProof/>
                <w:webHidden/>
              </w:rPr>
              <w:fldChar w:fldCharType="begin"/>
            </w:r>
            <w:r>
              <w:rPr>
                <w:noProof/>
                <w:webHidden/>
              </w:rPr>
              <w:instrText xml:space="preserve"> PAGEREF _Toc193729700 \h </w:instrText>
            </w:r>
            <w:r>
              <w:rPr>
                <w:noProof/>
                <w:webHidden/>
              </w:rPr>
            </w:r>
            <w:r>
              <w:rPr>
                <w:noProof/>
                <w:webHidden/>
              </w:rPr>
              <w:fldChar w:fldCharType="separate"/>
            </w:r>
            <w:r w:rsidR="001E3E12">
              <w:rPr>
                <w:noProof/>
                <w:webHidden/>
              </w:rPr>
              <w:t>16</w:t>
            </w:r>
            <w:r>
              <w:rPr>
                <w:noProof/>
                <w:webHidden/>
              </w:rPr>
              <w:fldChar w:fldCharType="end"/>
            </w:r>
          </w:hyperlink>
        </w:p>
        <w:p w14:paraId="3853F5B6" w14:textId="1828FA7B" w:rsidR="004F21C4" w:rsidRDefault="004F21C4" w:rsidP="004F21C4">
          <w:pPr>
            <w:pStyle w:val="TOC1"/>
            <w:rPr>
              <w:rFonts w:asciiTheme="minorHAnsi" w:eastAsiaTheme="minorEastAsia" w:hAnsiTheme="minorHAnsi"/>
              <w:noProof/>
            </w:rPr>
          </w:pPr>
          <w:hyperlink w:anchor="_Toc193729701" w:history="1">
            <w:r w:rsidRPr="00106C3F">
              <w:rPr>
                <w:rStyle w:val="Hyperlink"/>
                <w:noProof/>
              </w:rPr>
              <w:t>Chemical Waste Disposal and Spill C</w:t>
            </w:r>
            <w:r w:rsidRPr="00106C3F">
              <w:rPr>
                <w:rStyle w:val="Hyperlink"/>
                <w:rFonts w:eastAsia="Times New Roman"/>
                <w:noProof/>
              </w:rPr>
              <w:t>ontrol</w:t>
            </w:r>
            <w:r>
              <w:rPr>
                <w:noProof/>
                <w:webHidden/>
              </w:rPr>
              <w:tab/>
            </w:r>
            <w:r>
              <w:rPr>
                <w:noProof/>
                <w:webHidden/>
              </w:rPr>
              <w:fldChar w:fldCharType="begin"/>
            </w:r>
            <w:r>
              <w:rPr>
                <w:noProof/>
                <w:webHidden/>
              </w:rPr>
              <w:instrText xml:space="preserve"> PAGEREF _Toc193729701 \h </w:instrText>
            </w:r>
            <w:r>
              <w:rPr>
                <w:noProof/>
                <w:webHidden/>
              </w:rPr>
            </w:r>
            <w:r>
              <w:rPr>
                <w:noProof/>
                <w:webHidden/>
              </w:rPr>
              <w:fldChar w:fldCharType="separate"/>
            </w:r>
            <w:r w:rsidR="001E3E12">
              <w:rPr>
                <w:noProof/>
                <w:webHidden/>
              </w:rPr>
              <w:t>18</w:t>
            </w:r>
            <w:r>
              <w:rPr>
                <w:noProof/>
                <w:webHidden/>
              </w:rPr>
              <w:fldChar w:fldCharType="end"/>
            </w:r>
          </w:hyperlink>
        </w:p>
        <w:p w14:paraId="08060E14" w14:textId="56DA0BB6" w:rsidR="004F21C4" w:rsidRDefault="004F21C4" w:rsidP="004F21C4">
          <w:pPr>
            <w:pStyle w:val="TOC1"/>
            <w:rPr>
              <w:rFonts w:asciiTheme="minorHAnsi" w:eastAsiaTheme="minorEastAsia" w:hAnsiTheme="minorHAnsi"/>
              <w:noProof/>
            </w:rPr>
          </w:pPr>
          <w:hyperlink w:anchor="_Toc193729702" w:history="1">
            <w:r w:rsidRPr="00106C3F">
              <w:rPr>
                <w:rStyle w:val="Hyperlink"/>
                <w:noProof/>
              </w:rPr>
              <w:t>EH&amp;S Compliance Controls</w:t>
            </w:r>
            <w:r>
              <w:rPr>
                <w:noProof/>
                <w:webHidden/>
              </w:rPr>
              <w:tab/>
            </w:r>
            <w:r>
              <w:rPr>
                <w:noProof/>
                <w:webHidden/>
              </w:rPr>
              <w:fldChar w:fldCharType="begin"/>
            </w:r>
            <w:r>
              <w:rPr>
                <w:noProof/>
                <w:webHidden/>
              </w:rPr>
              <w:instrText xml:space="preserve"> PAGEREF _Toc193729702 \h </w:instrText>
            </w:r>
            <w:r>
              <w:rPr>
                <w:noProof/>
                <w:webHidden/>
              </w:rPr>
            </w:r>
            <w:r>
              <w:rPr>
                <w:noProof/>
                <w:webHidden/>
              </w:rPr>
              <w:fldChar w:fldCharType="separate"/>
            </w:r>
            <w:r w:rsidR="001E3E12">
              <w:rPr>
                <w:noProof/>
                <w:webHidden/>
              </w:rPr>
              <w:t>18</w:t>
            </w:r>
            <w:r>
              <w:rPr>
                <w:noProof/>
                <w:webHidden/>
              </w:rPr>
              <w:fldChar w:fldCharType="end"/>
            </w:r>
          </w:hyperlink>
        </w:p>
        <w:p w14:paraId="6B56C943" w14:textId="51AA00E5" w:rsidR="004F21C4" w:rsidRDefault="004F21C4" w:rsidP="004F21C4">
          <w:pPr>
            <w:pStyle w:val="TOC1"/>
            <w:rPr>
              <w:rFonts w:asciiTheme="minorHAnsi" w:eastAsiaTheme="minorEastAsia" w:hAnsiTheme="minorHAnsi"/>
              <w:noProof/>
            </w:rPr>
          </w:pPr>
          <w:hyperlink w:anchor="_Toc193729703" w:history="1">
            <w:r w:rsidRPr="00106C3F">
              <w:rPr>
                <w:rStyle w:val="Hyperlink"/>
                <w:noProof/>
              </w:rPr>
              <w:t>Resources</w:t>
            </w:r>
            <w:r>
              <w:rPr>
                <w:noProof/>
                <w:webHidden/>
              </w:rPr>
              <w:tab/>
            </w:r>
            <w:r>
              <w:rPr>
                <w:noProof/>
                <w:webHidden/>
              </w:rPr>
              <w:fldChar w:fldCharType="begin"/>
            </w:r>
            <w:r>
              <w:rPr>
                <w:noProof/>
                <w:webHidden/>
              </w:rPr>
              <w:instrText xml:space="preserve"> PAGEREF _Toc193729703 \h </w:instrText>
            </w:r>
            <w:r>
              <w:rPr>
                <w:noProof/>
                <w:webHidden/>
              </w:rPr>
            </w:r>
            <w:r>
              <w:rPr>
                <w:noProof/>
                <w:webHidden/>
              </w:rPr>
              <w:fldChar w:fldCharType="separate"/>
            </w:r>
            <w:r w:rsidR="001E3E12">
              <w:rPr>
                <w:noProof/>
                <w:webHidden/>
              </w:rPr>
              <w:t>20</w:t>
            </w:r>
            <w:r>
              <w:rPr>
                <w:noProof/>
                <w:webHidden/>
              </w:rPr>
              <w:fldChar w:fldCharType="end"/>
            </w:r>
          </w:hyperlink>
        </w:p>
        <w:p w14:paraId="46527DC9" w14:textId="48C64CA9" w:rsidR="00947CB7" w:rsidRDefault="00947CB7">
          <w:r>
            <w:rPr>
              <w:b/>
              <w:bCs/>
              <w:noProof/>
            </w:rPr>
            <w:fldChar w:fldCharType="end"/>
          </w:r>
        </w:p>
      </w:sdtContent>
    </w:sdt>
    <w:p w14:paraId="7796E1A0" w14:textId="77777777" w:rsidR="00947CB7" w:rsidRDefault="00947CB7">
      <w:pPr>
        <w:rPr>
          <w:rFonts w:asciiTheme="majorHAnsi" w:eastAsiaTheme="majorEastAsia" w:hAnsiTheme="majorHAnsi" w:cstheme="majorBidi"/>
          <w:color w:val="2E74B5" w:themeColor="accent1" w:themeShade="BF"/>
          <w:sz w:val="32"/>
          <w:szCs w:val="32"/>
        </w:rPr>
      </w:pPr>
      <w:r>
        <w:br w:type="page"/>
      </w:r>
    </w:p>
    <w:p w14:paraId="24CA6C88" w14:textId="433F89D1" w:rsidR="004F2B9B" w:rsidRDefault="004F2B9B" w:rsidP="0085272A">
      <w:pPr>
        <w:pStyle w:val="Heading1"/>
      </w:pPr>
      <w:bookmarkStart w:id="0" w:name="_Toc193729678"/>
      <w:r>
        <w:lastRenderedPageBreak/>
        <w:t>Introduction</w:t>
      </w:r>
      <w:bookmarkEnd w:id="0"/>
    </w:p>
    <w:p w14:paraId="04B271EF" w14:textId="5C3C3BB0" w:rsidR="001E6E98" w:rsidRDefault="004F2B9B" w:rsidP="001E6E98">
      <w:pPr>
        <w:rPr>
          <w:rFonts w:eastAsia="Times New Roman"/>
        </w:rPr>
      </w:pPr>
      <w:r w:rsidRPr="00DD34C4">
        <w:t xml:space="preserve">The purpose of the Chemical Hygiene Plan (CHP) is to </w:t>
      </w:r>
      <w:r w:rsidR="00997508" w:rsidRPr="00DD34C4">
        <w:t>familiarize</w:t>
      </w:r>
      <w:r w:rsidRPr="00DD34C4">
        <w:t xml:space="preserve"> students</w:t>
      </w:r>
      <w:r w:rsidR="00F41162">
        <w:t>, volunteers</w:t>
      </w:r>
      <w:r w:rsidRPr="00DD34C4">
        <w:t xml:space="preserve"> and employees with the University of Flori</w:t>
      </w:r>
      <w:r w:rsidR="00997508">
        <w:t>da's safety and health policies</w:t>
      </w:r>
      <w:r w:rsidR="0045584A">
        <w:t xml:space="preserve"> </w:t>
      </w:r>
      <w:r w:rsidR="006004C0">
        <w:t>regarding</w:t>
      </w:r>
      <w:r w:rsidR="0045584A">
        <w:t xml:space="preserve"> chemical use</w:t>
      </w:r>
      <w:r w:rsidR="00997508">
        <w:t xml:space="preserve">. </w:t>
      </w:r>
      <w:r w:rsidR="000970E4" w:rsidRPr="00251B6B">
        <w:rPr>
          <w:shd w:val="clear" w:color="auto" w:fill="FFFFFF"/>
        </w:rPr>
        <w:t>By authority delegated from the University President, the Vice-President for Business Affairs is responsible for the safety of all University facilities. Under this authority, policies are developed to provide sa</w:t>
      </w:r>
      <w:r w:rsidR="000970E4">
        <w:rPr>
          <w:shd w:val="clear" w:color="auto" w:fill="FFFFFF"/>
        </w:rPr>
        <w:t xml:space="preserve">fe teaching, research, services, </w:t>
      </w:r>
      <w:r w:rsidR="006004C0" w:rsidRPr="00251B6B">
        <w:rPr>
          <w:shd w:val="clear" w:color="auto" w:fill="FFFFFF"/>
        </w:rPr>
        <w:t>housing,</w:t>
      </w:r>
      <w:r w:rsidR="000970E4" w:rsidRPr="00251B6B">
        <w:rPr>
          <w:shd w:val="clear" w:color="auto" w:fill="FFFFFF"/>
        </w:rPr>
        <w:t xml:space="preserve"> and recreational environmen</w:t>
      </w:r>
      <w:r w:rsidR="00E2011A">
        <w:rPr>
          <w:shd w:val="clear" w:color="auto" w:fill="FFFFFF"/>
        </w:rPr>
        <w:t>ts</w:t>
      </w:r>
      <w:r w:rsidR="000970E4" w:rsidRPr="00251B6B">
        <w:rPr>
          <w:shd w:val="clear" w:color="auto" w:fill="FFFFFF"/>
        </w:rPr>
        <w:t>.</w:t>
      </w:r>
      <w:r w:rsidR="000970E4">
        <w:rPr>
          <w:rFonts w:eastAsia="Times New Roman"/>
        </w:rPr>
        <w:t xml:space="preserve"> </w:t>
      </w:r>
      <w:r w:rsidR="00DD34C4" w:rsidRPr="00DD34C4">
        <w:rPr>
          <w:rFonts w:eastAsia="Times New Roman"/>
        </w:rPr>
        <w:t xml:space="preserve">The CHP is a written </w:t>
      </w:r>
      <w:r w:rsidR="00772657">
        <w:rPr>
          <w:rFonts w:eastAsia="Times New Roman"/>
        </w:rPr>
        <w:t>policy</w:t>
      </w:r>
      <w:r w:rsidR="00772657" w:rsidRPr="00DD34C4">
        <w:rPr>
          <w:rFonts w:eastAsia="Times New Roman"/>
        </w:rPr>
        <w:t xml:space="preserve"> </w:t>
      </w:r>
      <w:r w:rsidR="00DD34C4" w:rsidRPr="00DD34C4">
        <w:rPr>
          <w:rFonts w:eastAsia="Times New Roman"/>
        </w:rPr>
        <w:t xml:space="preserve">which sets forth </w:t>
      </w:r>
      <w:r w:rsidR="00AB2D80">
        <w:rPr>
          <w:rFonts w:eastAsia="Times New Roman"/>
        </w:rPr>
        <w:t>engineering controls</w:t>
      </w:r>
      <w:r w:rsidR="00DD34C4" w:rsidRPr="00DD34C4">
        <w:rPr>
          <w:rFonts w:eastAsia="Times New Roman"/>
        </w:rPr>
        <w:t xml:space="preserve">, </w:t>
      </w:r>
      <w:r w:rsidR="00AB2D80" w:rsidRPr="000A2128">
        <w:rPr>
          <w:rFonts w:eastAsia="Times New Roman"/>
        </w:rPr>
        <w:t>procurement</w:t>
      </w:r>
      <w:r w:rsidR="00AB2D80">
        <w:rPr>
          <w:rFonts w:eastAsia="Times New Roman"/>
        </w:rPr>
        <w:t xml:space="preserve"> controls, work practices, </w:t>
      </w:r>
      <w:r w:rsidR="00DD34C4" w:rsidRPr="00DD34C4">
        <w:rPr>
          <w:rFonts w:eastAsia="Times New Roman"/>
        </w:rPr>
        <w:t xml:space="preserve">personal protective </w:t>
      </w:r>
      <w:r w:rsidR="00F062E7" w:rsidRPr="00DD34C4">
        <w:rPr>
          <w:rFonts w:eastAsia="Times New Roman"/>
        </w:rPr>
        <w:t>equipment,</w:t>
      </w:r>
      <w:r w:rsidR="00DD34C4" w:rsidRPr="00DD34C4">
        <w:rPr>
          <w:rFonts w:eastAsia="Times New Roman"/>
        </w:rPr>
        <w:t xml:space="preserve"> </w:t>
      </w:r>
      <w:r w:rsidR="00AB2D80">
        <w:rPr>
          <w:rFonts w:eastAsia="Times New Roman"/>
        </w:rPr>
        <w:t xml:space="preserve">and procedures </w:t>
      </w:r>
      <w:r w:rsidR="00DD34C4" w:rsidRPr="00DD34C4">
        <w:rPr>
          <w:rFonts w:eastAsia="Times New Roman"/>
        </w:rPr>
        <w:t>that</w:t>
      </w:r>
      <w:r w:rsidR="001E6E98">
        <w:rPr>
          <w:rFonts w:eastAsia="Times New Roman"/>
        </w:rPr>
        <w:t>:</w:t>
      </w:r>
    </w:p>
    <w:p w14:paraId="4CC97DBE" w14:textId="018D21B7" w:rsidR="001E6E98" w:rsidRPr="001E6E98" w:rsidRDefault="001E6E98" w:rsidP="001E6E98">
      <w:pPr>
        <w:pStyle w:val="ListParagraph"/>
        <w:numPr>
          <w:ilvl w:val="0"/>
          <w:numId w:val="3"/>
        </w:numPr>
        <w:rPr>
          <w:rFonts w:eastAsia="Times New Roman"/>
        </w:rPr>
      </w:pPr>
      <w:r w:rsidRPr="001E6E98">
        <w:rPr>
          <w:rFonts w:eastAsia="Times New Roman"/>
        </w:rPr>
        <w:t>A</w:t>
      </w:r>
      <w:r w:rsidR="00DD34C4" w:rsidRPr="001E6E98">
        <w:rPr>
          <w:rFonts w:eastAsia="Times New Roman"/>
        </w:rPr>
        <w:t xml:space="preserve">re </w:t>
      </w:r>
      <w:r w:rsidR="00997508">
        <w:rPr>
          <w:rFonts w:eastAsia="Times New Roman"/>
        </w:rPr>
        <w:t>intended to protect</w:t>
      </w:r>
      <w:r w:rsidR="00DD34C4" w:rsidRPr="001E6E98">
        <w:rPr>
          <w:rFonts w:eastAsia="Times New Roman"/>
        </w:rPr>
        <w:t xml:space="preserve"> </w:t>
      </w:r>
      <w:r w:rsidR="0081673E">
        <w:rPr>
          <w:rFonts w:eastAsia="Times New Roman"/>
        </w:rPr>
        <w:t>individuals</w:t>
      </w:r>
      <w:r w:rsidR="0081673E" w:rsidRPr="001E6E98">
        <w:rPr>
          <w:rFonts w:eastAsia="Times New Roman"/>
        </w:rPr>
        <w:t xml:space="preserve"> </w:t>
      </w:r>
      <w:r w:rsidR="00DD34C4" w:rsidRPr="001E6E98">
        <w:rPr>
          <w:rFonts w:eastAsia="Times New Roman"/>
        </w:rPr>
        <w:t xml:space="preserve">from the </w:t>
      </w:r>
      <w:r w:rsidR="00997508">
        <w:rPr>
          <w:rFonts w:eastAsia="Times New Roman"/>
        </w:rPr>
        <w:t xml:space="preserve">physical and </w:t>
      </w:r>
      <w:r w:rsidR="00DD34C4" w:rsidRPr="001E6E98">
        <w:rPr>
          <w:rFonts w:eastAsia="Times New Roman"/>
        </w:rPr>
        <w:t xml:space="preserve">health hazards presented by hazardous chemicals </w:t>
      </w:r>
      <w:proofErr w:type="gramStart"/>
      <w:r w:rsidR="00DD34C4" w:rsidRPr="001E6E98">
        <w:rPr>
          <w:rFonts w:eastAsia="Times New Roman"/>
        </w:rPr>
        <w:t>us</w:t>
      </w:r>
      <w:r w:rsidR="00997508">
        <w:rPr>
          <w:rFonts w:eastAsia="Times New Roman"/>
        </w:rPr>
        <w:t>e</w:t>
      </w:r>
      <w:proofErr w:type="gramEnd"/>
      <w:r w:rsidR="00DD34C4" w:rsidRPr="001E6E98">
        <w:rPr>
          <w:rFonts w:eastAsia="Times New Roman"/>
        </w:rPr>
        <w:t xml:space="preserve"> in</w:t>
      </w:r>
      <w:r w:rsidR="00997508">
        <w:rPr>
          <w:rFonts w:eastAsia="Times New Roman"/>
        </w:rPr>
        <w:t xml:space="preserve"> laboratories and research. </w:t>
      </w:r>
    </w:p>
    <w:p w14:paraId="68E9CA65" w14:textId="5BF4A747" w:rsidR="00DD34C4" w:rsidRPr="00E2011A" w:rsidRDefault="001E6E98" w:rsidP="001E6E98">
      <w:pPr>
        <w:pStyle w:val="ListParagraph"/>
        <w:numPr>
          <w:ilvl w:val="0"/>
          <w:numId w:val="3"/>
        </w:numPr>
        <w:rPr>
          <w:rStyle w:val="Hyperlink"/>
          <w:rFonts w:eastAsia="Times New Roman"/>
        </w:rPr>
      </w:pPr>
      <w:r w:rsidRPr="001E6E98">
        <w:rPr>
          <w:rFonts w:eastAsia="Times New Roman"/>
        </w:rPr>
        <w:t>M</w:t>
      </w:r>
      <w:r w:rsidR="00DD34C4" w:rsidRPr="001E6E98">
        <w:rPr>
          <w:rFonts w:eastAsia="Times New Roman"/>
        </w:rPr>
        <w:t xml:space="preserve">eet the requirements of the Occupational Safety and Health </w:t>
      </w:r>
      <w:r w:rsidR="00DD34C4" w:rsidRPr="007412AE">
        <w:rPr>
          <w:rFonts w:eastAsia="Times New Roman"/>
        </w:rPr>
        <w:t>Administration’s </w:t>
      </w:r>
      <w:r w:rsidR="00E2011A">
        <w:rPr>
          <w:rFonts w:eastAsia="Times New Roman"/>
        </w:rPr>
        <w:fldChar w:fldCharType="begin"/>
      </w:r>
      <w:r w:rsidR="00E2011A">
        <w:rPr>
          <w:rFonts w:eastAsia="Times New Roman"/>
        </w:rPr>
        <w:instrText xml:space="preserve"> HYPERLINK "https://www.osha.gov/laws-regs/regulations/standardnumber/1910/1910.1450" \t "_blank" </w:instrText>
      </w:r>
      <w:r w:rsidR="00E2011A">
        <w:rPr>
          <w:rFonts w:eastAsia="Times New Roman"/>
        </w:rPr>
      </w:r>
      <w:r w:rsidR="00E2011A">
        <w:rPr>
          <w:rFonts w:eastAsia="Times New Roman"/>
        </w:rPr>
        <w:fldChar w:fldCharType="separate"/>
      </w:r>
      <w:r w:rsidR="00DD34C4" w:rsidRPr="00E2011A">
        <w:rPr>
          <w:rStyle w:val="Hyperlink"/>
          <w:rFonts w:eastAsia="Times New Roman"/>
        </w:rPr>
        <w:t>(OSHA's) standard on Occupational Exposure to Hazardous Chemicals in Laboratories (29CFR1910.1450).</w:t>
      </w:r>
    </w:p>
    <w:p w14:paraId="6C0685DE" w14:textId="247C7123" w:rsidR="003B3D01" w:rsidRPr="006B4EB8" w:rsidRDefault="00E2011A" w:rsidP="008B3B11">
      <w:pPr>
        <w:rPr>
          <w:rFonts w:eastAsia="Times New Roman"/>
          <w:iCs/>
        </w:rPr>
      </w:pPr>
      <w:r>
        <w:rPr>
          <w:rFonts w:eastAsia="Times New Roman"/>
        </w:rPr>
        <w:fldChar w:fldCharType="end"/>
      </w:r>
      <w:r w:rsidR="008B3B11" w:rsidRPr="00797463">
        <w:rPr>
          <w:iCs/>
        </w:rPr>
        <w:t>The complete</w:t>
      </w:r>
      <w:r w:rsidR="0002288E" w:rsidRPr="00797463">
        <w:rPr>
          <w:iCs/>
        </w:rPr>
        <w:t xml:space="preserve"> Chemical Hygiene Plan for all U</w:t>
      </w:r>
      <w:r w:rsidR="008B3B11" w:rsidRPr="00797463">
        <w:rPr>
          <w:iCs/>
        </w:rPr>
        <w:t>niversity</w:t>
      </w:r>
      <w:r w:rsidR="0002288E" w:rsidRPr="00797463">
        <w:rPr>
          <w:iCs/>
        </w:rPr>
        <w:t xml:space="preserve"> of Florida</w:t>
      </w:r>
      <w:r w:rsidR="00146669" w:rsidRPr="00797463">
        <w:rPr>
          <w:iCs/>
        </w:rPr>
        <w:t xml:space="preserve"> research spaces</w:t>
      </w:r>
      <w:r w:rsidR="008B3B11" w:rsidRPr="00797463">
        <w:rPr>
          <w:iCs/>
        </w:rPr>
        <w:t xml:space="preserve"> consist</w:t>
      </w:r>
      <w:r w:rsidR="0045584A" w:rsidRPr="00797463">
        <w:rPr>
          <w:iCs/>
        </w:rPr>
        <w:t>s</w:t>
      </w:r>
      <w:r w:rsidR="008B3B11" w:rsidRPr="00797463">
        <w:rPr>
          <w:iCs/>
        </w:rPr>
        <w:t xml:space="preserve"> of </w:t>
      </w:r>
      <w:r w:rsidR="005B2A3F" w:rsidRPr="00797463">
        <w:rPr>
          <w:iCs/>
        </w:rPr>
        <w:t>t</w:t>
      </w:r>
      <w:r w:rsidR="008B3B11" w:rsidRPr="00797463">
        <w:rPr>
          <w:iCs/>
        </w:rPr>
        <w:t>he University</w:t>
      </w:r>
      <w:r w:rsidR="008B3B11" w:rsidRPr="00797463">
        <w:rPr>
          <w:rStyle w:val="Emphasis"/>
          <w:rFonts w:ascii="Georgia" w:hAnsi="Georgia" w:cs="Arial"/>
          <w:color w:val="494949"/>
        </w:rPr>
        <w:t xml:space="preserve"> </w:t>
      </w:r>
      <w:r w:rsidR="008B3B11" w:rsidRPr="00797463">
        <w:rPr>
          <w:iCs/>
        </w:rPr>
        <w:t>of Florid</w:t>
      </w:r>
      <w:r w:rsidR="00374F18" w:rsidRPr="00797463">
        <w:rPr>
          <w:iCs/>
        </w:rPr>
        <w:t>a Chemical Hygiene Plan and</w:t>
      </w:r>
      <w:r w:rsidR="008B3B11" w:rsidRPr="00797463">
        <w:rPr>
          <w:iCs/>
        </w:rPr>
        <w:t xml:space="preserve"> </w:t>
      </w:r>
      <w:r w:rsidR="0002288E" w:rsidRPr="00797463">
        <w:rPr>
          <w:rStyle w:val="Hyperlink"/>
          <w:iCs/>
          <w:color w:val="auto"/>
          <w:u w:val="none"/>
        </w:rPr>
        <w:t>a L</w:t>
      </w:r>
      <w:r w:rsidR="008B3B11" w:rsidRPr="00797463">
        <w:rPr>
          <w:rStyle w:val="Hyperlink"/>
          <w:iCs/>
          <w:color w:val="auto"/>
          <w:u w:val="none"/>
        </w:rPr>
        <w:t>aboratory</w:t>
      </w:r>
      <w:r w:rsidR="0002288E" w:rsidRPr="00797463">
        <w:rPr>
          <w:rStyle w:val="Hyperlink"/>
          <w:iCs/>
          <w:color w:val="auto"/>
          <w:u w:val="none"/>
        </w:rPr>
        <w:t>-S</w:t>
      </w:r>
      <w:r w:rsidR="008B3B11" w:rsidRPr="00797463">
        <w:rPr>
          <w:rStyle w:val="Hyperlink"/>
          <w:iCs/>
          <w:color w:val="auto"/>
          <w:u w:val="none"/>
        </w:rPr>
        <w:t>pecific CHP</w:t>
      </w:r>
      <w:r w:rsidR="008B3B11" w:rsidRPr="00797463">
        <w:rPr>
          <w:iCs/>
        </w:rPr>
        <w:t>.</w:t>
      </w:r>
      <w:r w:rsidR="008B3B11" w:rsidRPr="00797463">
        <w:rPr>
          <w:iCs/>
          <w:shd w:val="clear" w:color="auto" w:fill="FFFFFF"/>
        </w:rPr>
        <w:t xml:space="preserve"> </w:t>
      </w:r>
    </w:p>
    <w:p w14:paraId="307E5654" w14:textId="28942B99" w:rsidR="003B3D01" w:rsidRDefault="00542A0B" w:rsidP="003B3D01">
      <w:r w:rsidRPr="004F2B9B">
        <w:t>The CHP must be rea</w:t>
      </w:r>
      <w:r w:rsidR="00997508">
        <w:t>dily available to all employees</w:t>
      </w:r>
      <w:r w:rsidR="00F41162">
        <w:t>,</w:t>
      </w:r>
      <w:r w:rsidR="00997508">
        <w:t xml:space="preserve"> students</w:t>
      </w:r>
      <w:r w:rsidR="00F41162">
        <w:t>, and affiliates</w:t>
      </w:r>
      <w:r w:rsidR="00997508">
        <w:t xml:space="preserve"> working with or handling chemicals in a laboratory/research space</w:t>
      </w:r>
      <w:r w:rsidR="0041197C">
        <w:t xml:space="preserve">. </w:t>
      </w:r>
      <w:r w:rsidR="0002288E">
        <w:t xml:space="preserve">The </w:t>
      </w:r>
      <w:r w:rsidRPr="004F2B9B">
        <w:t>CHP wi</w:t>
      </w:r>
      <w:r w:rsidR="005B2A3F">
        <w:t xml:space="preserve">ll be reviewed annually by </w:t>
      </w:r>
      <w:r w:rsidR="007B0CFF">
        <w:t>Environmental Health and Safety (EH</w:t>
      </w:r>
      <w:r w:rsidR="005A7983">
        <w:t>&amp;</w:t>
      </w:r>
      <w:r w:rsidR="005B2A3F">
        <w:t>S</w:t>
      </w:r>
      <w:r w:rsidR="00BA366C">
        <w:t>) and</w:t>
      </w:r>
      <w:r w:rsidRPr="004F2B9B">
        <w:t xml:space="preserve"> </w:t>
      </w:r>
      <w:r w:rsidR="00BA366C">
        <w:t xml:space="preserve">be </w:t>
      </w:r>
      <w:r w:rsidR="006F6AE5" w:rsidRPr="004F2B9B">
        <w:t>revised,</w:t>
      </w:r>
      <w:r w:rsidRPr="004F2B9B">
        <w:t xml:space="preserve"> as necessary</w:t>
      </w:r>
      <w:r w:rsidR="00BA366C" w:rsidRPr="004F2B9B">
        <w:t xml:space="preserve">. </w:t>
      </w:r>
      <w:r w:rsidRPr="004F2B9B">
        <w:t>Records of the review</w:t>
      </w:r>
      <w:r w:rsidR="007B0CFF">
        <w:t xml:space="preserve"> will be </w:t>
      </w:r>
      <w:r w:rsidR="009E06BF">
        <w:t xml:space="preserve">maintained </w:t>
      </w:r>
      <w:r w:rsidR="007B0CFF">
        <w:t>on file at EH</w:t>
      </w:r>
      <w:r w:rsidR="005A7983">
        <w:t>&amp;</w:t>
      </w:r>
      <w:r w:rsidR="0002288E">
        <w:t>S. The Principal Investiga</w:t>
      </w:r>
      <w:r w:rsidR="00693935">
        <w:t>tor and la</w:t>
      </w:r>
      <w:r w:rsidR="00566ECC">
        <w:t>b staff shall review and update</w:t>
      </w:r>
      <w:r w:rsidR="00693935">
        <w:t xml:space="preserve"> </w:t>
      </w:r>
      <w:r w:rsidRPr="004F2B9B">
        <w:t xml:space="preserve">the </w:t>
      </w:r>
      <w:r w:rsidR="0002288E">
        <w:t>Lab-Specific</w:t>
      </w:r>
      <w:r>
        <w:t xml:space="preserve"> CHP on an annual</w:t>
      </w:r>
      <w:r w:rsidR="0045584A">
        <w:t xml:space="preserve">, </w:t>
      </w:r>
      <w:r w:rsidR="00B87FDA">
        <w:t xml:space="preserve">and </w:t>
      </w:r>
      <w:r w:rsidR="0045584A">
        <w:t>as needed,</w:t>
      </w:r>
      <w:r>
        <w:t xml:space="preserve"> basis. </w:t>
      </w:r>
    </w:p>
    <w:p w14:paraId="403A8500" w14:textId="5F710101" w:rsidR="00273247" w:rsidRDefault="00273247" w:rsidP="003B3D01">
      <w:r>
        <w:t xml:space="preserve">This CHP covers all lab and science related endeavors at all University of Florida sites, both on </w:t>
      </w:r>
      <w:r w:rsidR="004A7E75">
        <w:t xml:space="preserve">and off </w:t>
      </w:r>
      <w:r>
        <w:t>campus</w:t>
      </w:r>
      <w:r w:rsidR="009E06BF">
        <w:t xml:space="preserve">. </w:t>
      </w:r>
      <w:r w:rsidR="007412AE">
        <w:t>This a</w:t>
      </w:r>
      <w:r>
        <w:t xml:space="preserve">lso covers UF staff who are working in non-UF facilities, whether they </w:t>
      </w:r>
      <w:proofErr w:type="gramStart"/>
      <w:r>
        <w:t>be</w:t>
      </w:r>
      <w:proofErr w:type="gramEnd"/>
      <w:r>
        <w:t xml:space="preserve"> leased, or wholly owned by some other entity who has invited staff to work in that space</w:t>
      </w:r>
      <w:r w:rsidR="009E06BF">
        <w:t xml:space="preserve">. </w:t>
      </w:r>
      <w:r>
        <w:t xml:space="preserve">If invited into </w:t>
      </w:r>
      <w:proofErr w:type="gramStart"/>
      <w:r>
        <w:t>a space</w:t>
      </w:r>
      <w:proofErr w:type="gramEnd"/>
      <w:r>
        <w:t xml:space="preserve">, staff must understand that their UF CHP and their host’s CHP must be abided by, as each has </w:t>
      </w:r>
      <w:proofErr w:type="gramStart"/>
      <w:r>
        <w:t>a responsibility</w:t>
      </w:r>
      <w:proofErr w:type="gramEnd"/>
      <w:r>
        <w:t xml:space="preserve"> for the workers in their care and in their facilities. </w:t>
      </w:r>
      <w:r w:rsidR="00B34C50">
        <w:t>Example:</w:t>
      </w:r>
      <w:r w:rsidR="00FA535B">
        <w:t xml:space="preserve"> the host must provide a safe </w:t>
      </w:r>
      <w:r w:rsidR="00B34C50">
        <w:t>workplace</w:t>
      </w:r>
      <w:r w:rsidR="00FA535B">
        <w:t xml:space="preserve"> and training about the site and work, but if injured, UF would be responsible for the Workers Comp program the injured worker would b</w:t>
      </w:r>
      <w:r w:rsidR="007412AE">
        <w:t>e</w:t>
      </w:r>
      <w:r w:rsidR="00FA535B">
        <w:t xml:space="preserve"> covered under. </w:t>
      </w:r>
    </w:p>
    <w:p w14:paraId="71E374C1" w14:textId="77777777" w:rsidR="00273247" w:rsidRDefault="00273247" w:rsidP="003B3D01"/>
    <w:p w14:paraId="750D2316" w14:textId="489918AC" w:rsidR="009A3A5E" w:rsidRPr="00494DE6" w:rsidRDefault="009A3A5E" w:rsidP="003B3D01">
      <w:pPr>
        <w:rPr>
          <w:rFonts w:asciiTheme="majorHAnsi" w:hAnsiTheme="majorHAnsi" w:cstheme="majorHAnsi"/>
          <w:color w:val="004E9A"/>
          <w:sz w:val="32"/>
          <w:szCs w:val="32"/>
        </w:rPr>
      </w:pPr>
      <w:r w:rsidRPr="00494DE6">
        <w:rPr>
          <w:rFonts w:asciiTheme="majorHAnsi" w:hAnsiTheme="majorHAnsi" w:cstheme="majorHAnsi"/>
          <w:color w:val="004E9A"/>
          <w:sz w:val="32"/>
          <w:szCs w:val="32"/>
        </w:rPr>
        <w:t>Building a Safety Culture</w:t>
      </w:r>
    </w:p>
    <w:p w14:paraId="34544B10" w14:textId="452D23CD" w:rsidR="009A3A5E" w:rsidRPr="00763EE8" w:rsidRDefault="009A3A5E" w:rsidP="003B3D01">
      <w:r>
        <w:t>The intent of this</w:t>
      </w:r>
      <w:r w:rsidR="00FA535B">
        <w:t xml:space="preserve">, </w:t>
      </w:r>
      <w:r>
        <w:t>and any safety program</w:t>
      </w:r>
      <w:r w:rsidR="00FA535B">
        <w:t>,</w:t>
      </w:r>
      <w:r>
        <w:t xml:space="preserve"> </w:t>
      </w:r>
      <w:r w:rsidR="004A7E75">
        <w:t xml:space="preserve">is </w:t>
      </w:r>
      <w:r>
        <w:t>to build and support a safety culture within the organization</w:t>
      </w:r>
      <w:r w:rsidR="00636B7D">
        <w:t xml:space="preserve">. </w:t>
      </w:r>
      <w:r>
        <w:t xml:space="preserve">The culture of safety is one where all staff work together towards a safer workplace, </w:t>
      </w:r>
      <w:r w:rsidR="00636B7D">
        <w:t>can</w:t>
      </w:r>
      <w:r>
        <w:t xml:space="preserve"> share </w:t>
      </w:r>
      <w:r w:rsidR="00393FC8">
        <w:t>ideas,</w:t>
      </w:r>
      <w:r>
        <w:t xml:space="preserve"> and provide feedback (positive and negative) freely with each other</w:t>
      </w:r>
      <w:r w:rsidR="004A7E75">
        <w:t>,</w:t>
      </w:r>
      <w:r>
        <w:t xml:space="preserve"> and hav</w:t>
      </w:r>
      <w:r w:rsidR="004A7E75">
        <w:t>e</w:t>
      </w:r>
      <w:r>
        <w:t xml:space="preserve"> their efforts supported by their administration</w:t>
      </w:r>
      <w:r w:rsidR="00C47C2C">
        <w:t xml:space="preserve">. </w:t>
      </w:r>
      <w:r>
        <w:t xml:space="preserve">A </w:t>
      </w:r>
      <w:r w:rsidR="00273247">
        <w:t>c</w:t>
      </w:r>
      <w:r>
        <w:t xml:space="preserve">ulture of </w:t>
      </w:r>
      <w:r w:rsidR="00273247">
        <w:t>s</w:t>
      </w:r>
      <w:r>
        <w:t>afety is no</w:t>
      </w:r>
      <w:r w:rsidR="00F062E7">
        <w:t>t</w:t>
      </w:r>
      <w:r>
        <w:t xml:space="preserve"> one that can be initiated just by some</w:t>
      </w:r>
      <w:r w:rsidR="00F062E7">
        <w:t>one</w:t>
      </w:r>
      <w:r>
        <w:t xml:space="preserve"> </w:t>
      </w:r>
      <w:r w:rsidR="00636B7D">
        <w:t>saying,</w:t>
      </w:r>
      <w:r>
        <w:t xml:space="preserve"> “we have one</w:t>
      </w:r>
      <w:r w:rsidR="00393FC8">
        <w:t>.”</w:t>
      </w:r>
      <w:r w:rsidR="004A7E75">
        <w:t xml:space="preserve">  It</w:t>
      </w:r>
      <w:r>
        <w:t xml:space="preserve"> must evolve </w:t>
      </w:r>
      <w:r w:rsidR="00273247">
        <w:t>over time</w:t>
      </w:r>
      <w:r w:rsidR="004A7E75">
        <w:t xml:space="preserve"> </w:t>
      </w:r>
      <w:r w:rsidR="006E597F">
        <w:t>and</w:t>
      </w:r>
      <w:r w:rsidR="00273247">
        <w:t xml:space="preserve"> grow through effort, training</w:t>
      </w:r>
      <w:r w:rsidR="004A7E75">
        <w:t>,</w:t>
      </w:r>
      <w:r w:rsidR="00273247">
        <w:t xml:space="preserve"> and acceptance by all</w:t>
      </w:r>
      <w:r w:rsidR="00636B7D">
        <w:t xml:space="preserve">. </w:t>
      </w:r>
    </w:p>
    <w:p w14:paraId="313AAC0F" w14:textId="388960E0" w:rsidR="00246C86" w:rsidRDefault="00246C86" w:rsidP="0085272A">
      <w:pPr>
        <w:pStyle w:val="Heading1"/>
        <w:rPr>
          <w:shd w:val="clear" w:color="auto" w:fill="FFFFFF"/>
        </w:rPr>
      </w:pPr>
      <w:bookmarkStart w:id="1" w:name="_Laboratory_Specific_Chemical"/>
      <w:bookmarkStart w:id="2" w:name="_Toc193729679"/>
      <w:bookmarkEnd w:id="1"/>
      <w:r>
        <w:rPr>
          <w:shd w:val="clear" w:color="auto" w:fill="FFFFFF"/>
        </w:rPr>
        <w:t>Security and Safety</w:t>
      </w:r>
      <w:bookmarkEnd w:id="2"/>
    </w:p>
    <w:p w14:paraId="09563ABC" w14:textId="79A2CF6F" w:rsidR="00246C86" w:rsidRPr="00797463" w:rsidRDefault="00246C86" w:rsidP="00797463">
      <w:r>
        <w:t>The partnership between staff</w:t>
      </w:r>
      <w:r w:rsidR="006E597F">
        <w:t>,</w:t>
      </w:r>
      <w:r>
        <w:t xml:space="preserve"> students</w:t>
      </w:r>
      <w:r w:rsidR="006E597F">
        <w:t>,</w:t>
      </w:r>
      <w:r>
        <w:t xml:space="preserve"> EH</w:t>
      </w:r>
      <w:r w:rsidR="006E597F">
        <w:t>&amp;</w:t>
      </w:r>
      <w:r>
        <w:t>S</w:t>
      </w:r>
      <w:r w:rsidR="006E597F">
        <w:t>,</w:t>
      </w:r>
      <w:r>
        <w:t xml:space="preserve"> and the University Police Department is active and must be maintained</w:t>
      </w:r>
      <w:r w:rsidR="00636B7D">
        <w:t xml:space="preserve">. </w:t>
      </w:r>
      <w:r>
        <w:t>All staff, students</w:t>
      </w:r>
      <w:r w:rsidR="006E597F">
        <w:t>,</w:t>
      </w:r>
      <w:r>
        <w:t xml:space="preserve"> and visitors are encouraged to stay aware of their </w:t>
      </w:r>
      <w:r>
        <w:lastRenderedPageBreak/>
        <w:t>surroundings and if they notice anyone or anything suspicious, they need to contact UPD at 352-392-1111 or 911</w:t>
      </w:r>
      <w:r w:rsidR="00636B7D">
        <w:t xml:space="preserve">. </w:t>
      </w:r>
      <w:r>
        <w:t>I</w:t>
      </w:r>
      <w:r w:rsidR="007412AE">
        <w:t>t is essential that all students, staff</w:t>
      </w:r>
      <w:r w:rsidR="006E597F">
        <w:t>,</w:t>
      </w:r>
      <w:r w:rsidR="007412AE">
        <w:t xml:space="preserve"> and </w:t>
      </w:r>
      <w:proofErr w:type="gramStart"/>
      <w:r w:rsidR="007412AE">
        <w:t>visitors</w:t>
      </w:r>
      <w:proofErr w:type="gramEnd"/>
      <w:r w:rsidR="007412AE">
        <w:t xml:space="preserve"> follows UPD advice</w:t>
      </w:r>
      <w:r w:rsidR="00393FC8">
        <w:t xml:space="preserve"> “</w:t>
      </w:r>
      <w:r w:rsidR="007412AE">
        <w:t>i</w:t>
      </w:r>
      <w:r>
        <w:t>f you see something, say something</w:t>
      </w:r>
      <w:r w:rsidR="00C47C2C">
        <w:t>.”</w:t>
      </w:r>
      <w:r>
        <w:t xml:space="preserve">   </w:t>
      </w:r>
    </w:p>
    <w:p w14:paraId="79C2AE94" w14:textId="79C90E68" w:rsidR="0085272A" w:rsidRDefault="0085272A" w:rsidP="0085272A">
      <w:pPr>
        <w:pStyle w:val="Heading1"/>
        <w:rPr>
          <w:shd w:val="clear" w:color="auto" w:fill="FFFFFF"/>
        </w:rPr>
      </w:pPr>
      <w:bookmarkStart w:id="3" w:name="_Toc193729680"/>
      <w:r>
        <w:rPr>
          <w:shd w:val="clear" w:color="auto" w:fill="FFFFFF"/>
        </w:rPr>
        <w:t>Laboratory Specific Chemical Hygiene Plan</w:t>
      </w:r>
      <w:bookmarkEnd w:id="3"/>
    </w:p>
    <w:p w14:paraId="3CB04A58" w14:textId="267AD642" w:rsidR="00DD34C4" w:rsidRDefault="00566ECC" w:rsidP="001E6E98">
      <w:pPr>
        <w:rPr>
          <w:shd w:val="clear" w:color="auto" w:fill="FFFFFF"/>
        </w:rPr>
      </w:pPr>
      <w:r>
        <w:rPr>
          <w:shd w:val="clear" w:color="auto" w:fill="FFFFFF"/>
        </w:rPr>
        <w:t>Each Principal Investigator</w:t>
      </w:r>
      <w:r w:rsidR="003B3D01">
        <w:rPr>
          <w:shd w:val="clear" w:color="auto" w:fill="FFFFFF"/>
        </w:rPr>
        <w:t xml:space="preserve"> must complete</w:t>
      </w:r>
      <w:r w:rsidR="00DD34C4" w:rsidRPr="001E6E98">
        <w:rPr>
          <w:shd w:val="clear" w:color="auto" w:fill="FFFFFF"/>
        </w:rPr>
        <w:t xml:space="preserve"> </w:t>
      </w:r>
      <w:r w:rsidR="001E6E98" w:rsidRPr="001E6E98">
        <w:rPr>
          <w:shd w:val="clear" w:color="auto" w:fill="FFFFFF"/>
        </w:rPr>
        <w:t>a Laboratory-Specific Chemical Hygiene Plan</w:t>
      </w:r>
      <w:r w:rsidR="00DD34C4" w:rsidRPr="001E6E98">
        <w:rPr>
          <w:shd w:val="clear" w:color="auto" w:fill="FFFFFF"/>
        </w:rPr>
        <w:t xml:space="preserve"> to document </w:t>
      </w:r>
      <w:r>
        <w:rPr>
          <w:shd w:val="clear" w:color="auto" w:fill="FFFFFF"/>
        </w:rPr>
        <w:t>potential hazards</w:t>
      </w:r>
      <w:r w:rsidRPr="00566ECC">
        <w:rPr>
          <w:shd w:val="clear" w:color="auto" w:fill="FFFFFF"/>
        </w:rPr>
        <w:t xml:space="preserve"> </w:t>
      </w:r>
      <w:r w:rsidR="0045584A">
        <w:rPr>
          <w:shd w:val="clear" w:color="auto" w:fill="FFFFFF"/>
        </w:rPr>
        <w:t>specific to their</w:t>
      </w:r>
      <w:r w:rsidRPr="001E6E98">
        <w:rPr>
          <w:shd w:val="clear" w:color="auto" w:fill="FFFFFF"/>
        </w:rPr>
        <w:t xml:space="preserve"> lab</w:t>
      </w:r>
      <w:r>
        <w:rPr>
          <w:shd w:val="clear" w:color="auto" w:fill="FFFFFF"/>
        </w:rPr>
        <w:t xml:space="preserve"> and safety </w:t>
      </w:r>
      <w:r w:rsidR="00DD34C4" w:rsidRPr="001E6E98">
        <w:rPr>
          <w:shd w:val="clear" w:color="auto" w:fill="FFFFFF"/>
        </w:rPr>
        <w:t>procedures</w:t>
      </w:r>
      <w:r>
        <w:rPr>
          <w:shd w:val="clear" w:color="auto" w:fill="FFFFFF"/>
        </w:rPr>
        <w:t xml:space="preserve"> required to reduce exposure to these hazards</w:t>
      </w:r>
      <w:r w:rsidR="00DD34C4" w:rsidRPr="001E6E98">
        <w:rPr>
          <w:shd w:val="clear" w:color="auto" w:fill="FFFFFF"/>
        </w:rPr>
        <w:t>.</w:t>
      </w:r>
      <w:r w:rsidR="0002288E">
        <w:rPr>
          <w:shd w:val="clear" w:color="auto" w:fill="FFFFFF"/>
        </w:rPr>
        <w:t xml:space="preserve"> The Lab-S</w:t>
      </w:r>
      <w:r w:rsidR="00535525" w:rsidRPr="001E6E98">
        <w:rPr>
          <w:shd w:val="clear" w:color="auto" w:fill="FFFFFF"/>
        </w:rPr>
        <w:t xml:space="preserve">pecific CHP is </w:t>
      </w:r>
      <w:r w:rsidR="001E6E98" w:rsidRPr="001E6E98">
        <w:rPr>
          <w:shd w:val="clear" w:color="auto" w:fill="FFFFFF"/>
        </w:rPr>
        <w:t xml:space="preserve">completed </w:t>
      </w:r>
      <w:r w:rsidR="002158C8">
        <w:rPr>
          <w:shd w:val="clear" w:color="auto" w:fill="FFFFFF"/>
        </w:rPr>
        <w:t xml:space="preserve">and updated </w:t>
      </w:r>
      <w:r w:rsidR="00C62C0F">
        <w:rPr>
          <w:shd w:val="clear" w:color="auto" w:fill="FFFFFF"/>
        </w:rPr>
        <w:t xml:space="preserve">annually, or as the scope of work changes, </w:t>
      </w:r>
      <w:r w:rsidR="001E6E98" w:rsidRPr="001E6E98">
        <w:rPr>
          <w:shd w:val="clear" w:color="auto" w:fill="FFFFFF"/>
        </w:rPr>
        <w:t xml:space="preserve">through the </w:t>
      </w:r>
      <w:hyperlink r:id="rId10" w:history="1">
        <w:r w:rsidR="001E6E98" w:rsidRPr="00797463">
          <w:rPr>
            <w:rStyle w:val="Hyperlink"/>
            <w:rFonts w:ascii="Helvetica" w:hAnsi="Helvetica" w:cs="Helvetica"/>
            <w:color w:val="auto"/>
            <w:sz w:val="21"/>
            <w:szCs w:val="21"/>
            <w:u w:val="none"/>
            <w:shd w:val="clear" w:color="auto" w:fill="FFFFFF"/>
          </w:rPr>
          <w:t xml:space="preserve">Laboratory </w:t>
        </w:r>
        <w:r w:rsidR="00693935" w:rsidRPr="00797463">
          <w:rPr>
            <w:rStyle w:val="Hyperlink"/>
            <w:rFonts w:ascii="Helvetica" w:hAnsi="Helvetica" w:cs="Helvetica"/>
            <w:color w:val="auto"/>
            <w:sz w:val="21"/>
            <w:szCs w:val="21"/>
            <w:u w:val="none"/>
            <w:shd w:val="clear" w:color="auto" w:fill="FFFFFF"/>
          </w:rPr>
          <w:t>Assessment, Training</w:t>
        </w:r>
        <w:r w:rsidR="002158C8" w:rsidRPr="00797463">
          <w:rPr>
            <w:rStyle w:val="Hyperlink"/>
            <w:rFonts w:ascii="Helvetica" w:hAnsi="Helvetica" w:cs="Helvetica"/>
            <w:color w:val="auto"/>
            <w:sz w:val="21"/>
            <w:szCs w:val="21"/>
            <w:u w:val="none"/>
            <w:shd w:val="clear" w:color="auto" w:fill="FFFFFF"/>
          </w:rPr>
          <w:t>,</w:t>
        </w:r>
        <w:r w:rsidR="001E6E98" w:rsidRPr="00797463">
          <w:rPr>
            <w:rStyle w:val="Hyperlink"/>
            <w:rFonts w:ascii="Helvetica" w:hAnsi="Helvetica" w:cs="Helvetica"/>
            <w:color w:val="auto"/>
            <w:sz w:val="21"/>
            <w:szCs w:val="21"/>
            <w:u w:val="none"/>
            <w:shd w:val="clear" w:color="auto" w:fill="FFFFFF"/>
          </w:rPr>
          <w:t xml:space="preserve"> and Chemical Hygiene (</w:t>
        </w:r>
        <w:r w:rsidR="00535525" w:rsidRPr="00797463">
          <w:rPr>
            <w:rStyle w:val="Hyperlink"/>
            <w:rFonts w:ascii="Helvetica" w:hAnsi="Helvetica" w:cs="Helvetica"/>
            <w:color w:val="auto"/>
            <w:sz w:val="21"/>
            <w:szCs w:val="21"/>
            <w:u w:val="none"/>
            <w:shd w:val="clear" w:color="auto" w:fill="FFFFFF"/>
          </w:rPr>
          <w:t>LATCH</w:t>
        </w:r>
        <w:r w:rsidR="001E6E98" w:rsidRPr="00797463">
          <w:rPr>
            <w:rStyle w:val="Hyperlink"/>
            <w:rFonts w:ascii="Helvetica" w:hAnsi="Helvetica" w:cs="Helvetica"/>
            <w:color w:val="auto"/>
            <w:sz w:val="21"/>
            <w:szCs w:val="21"/>
            <w:u w:val="none"/>
            <w:shd w:val="clear" w:color="auto" w:fill="FFFFFF"/>
          </w:rPr>
          <w:t>)</w:t>
        </w:r>
      </w:hyperlink>
      <w:r w:rsidR="00A515C9" w:rsidRPr="00FA535B">
        <w:rPr>
          <w:shd w:val="clear" w:color="auto" w:fill="FFFFFF"/>
        </w:rPr>
        <w:t xml:space="preserve"> module in </w:t>
      </w:r>
      <w:hyperlink r:id="rId11" w:history="1">
        <w:r w:rsidR="00A515C9" w:rsidRPr="008B73CE">
          <w:rPr>
            <w:rStyle w:val="Hyperlink"/>
            <w:shd w:val="clear" w:color="auto" w:fill="FFFFFF"/>
          </w:rPr>
          <w:t>Gator TRACS</w:t>
        </w:r>
        <w:r w:rsidR="007412AE" w:rsidRPr="00F21063">
          <w:rPr>
            <w:rStyle w:val="Hyperlink"/>
            <w:shd w:val="clear" w:color="auto" w:fill="FFFFFF"/>
          </w:rPr>
          <w:t>.</w:t>
        </w:r>
      </w:hyperlink>
      <w:r w:rsidR="007412AE">
        <w:rPr>
          <w:rStyle w:val="Hyperlink"/>
          <w:u w:val="none"/>
          <w:shd w:val="clear" w:color="auto" w:fill="FFFFFF"/>
        </w:rPr>
        <w:t xml:space="preserve">  </w:t>
      </w:r>
      <w:r w:rsidR="007412AE" w:rsidRPr="00715B32">
        <w:rPr>
          <w:rStyle w:val="Hyperlink"/>
          <w:color w:val="auto"/>
          <w:u w:val="none"/>
          <w:shd w:val="clear" w:color="auto" w:fill="FFFFFF"/>
        </w:rPr>
        <w:t>This will act as a lab specific CHP</w:t>
      </w:r>
      <w:r w:rsidR="0085272A" w:rsidRPr="00B2794A">
        <w:rPr>
          <w:shd w:val="clear" w:color="auto" w:fill="FFFFFF"/>
        </w:rPr>
        <w:t xml:space="preserve"> </w:t>
      </w:r>
      <w:r w:rsidR="0085272A" w:rsidRPr="00FA535B">
        <w:rPr>
          <w:shd w:val="clear" w:color="auto" w:fill="FFFFFF"/>
        </w:rPr>
        <w:t>and</w:t>
      </w:r>
      <w:r w:rsidR="001E6E98" w:rsidRPr="006B4EB8">
        <w:rPr>
          <w:shd w:val="clear" w:color="auto" w:fill="FFFFFF"/>
        </w:rPr>
        <w:t xml:space="preserve"> must c</w:t>
      </w:r>
      <w:r w:rsidR="001E6E98">
        <w:rPr>
          <w:shd w:val="clear" w:color="auto" w:fill="FFFFFF"/>
        </w:rPr>
        <w:t xml:space="preserve">ontain the following elements: </w:t>
      </w:r>
    </w:p>
    <w:p w14:paraId="5220DF12" w14:textId="1E69BDD8" w:rsidR="001E6E98" w:rsidRPr="00571C63" w:rsidRDefault="001E6E98" w:rsidP="0085272A">
      <w:pPr>
        <w:pStyle w:val="ListParagraph"/>
        <w:numPr>
          <w:ilvl w:val="0"/>
          <w:numId w:val="5"/>
        </w:numPr>
        <w:rPr>
          <w:rFonts w:cs="Arial"/>
        </w:rPr>
      </w:pPr>
      <w:r>
        <w:rPr>
          <w:rFonts w:cs="Arial"/>
        </w:rPr>
        <w:t xml:space="preserve">Lab roster with </w:t>
      </w:r>
      <w:r w:rsidR="001E7DBA">
        <w:rPr>
          <w:rFonts w:cs="Arial"/>
        </w:rPr>
        <w:t xml:space="preserve">designation of </w:t>
      </w:r>
      <w:r w:rsidR="000A2128">
        <w:rPr>
          <w:rFonts w:cs="Arial"/>
        </w:rPr>
        <w:t>roles</w:t>
      </w:r>
    </w:p>
    <w:p w14:paraId="2B114D36" w14:textId="08FFBC9D" w:rsidR="00571C63" w:rsidRPr="00571C63" w:rsidRDefault="00571C63" w:rsidP="00571C63">
      <w:pPr>
        <w:pStyle w:val="ListParagraph"/>
        <w:numPr>
          <w:ilvl w:val="0"/>
          <w:numId w:val="5"/>
        </w:numPr>
        <w:rPr>
          <w:rFonts w:cs="Arial"/>
        </w:rPr>
      </w:pPr>
      <w:r>
        <w:rPr>
          <w:rFonts w:cs="Arial"/>
        </w:rPr>
        <w:t xml:space="preserve">Training </w:t>
      </w:r>
      <w:r w:rsidR="00693935">
        <w:rPr>
          <w:rFonts w:cs="Arial"/>
        </w:rPr>
        <w:t>records</w:t>
      </w:r>
      <w:r>
        <w:rPr>
          <w:rFonts w:cs="Arial"/>
        </w:rPr>
        <w:t xml:space="preserve"> for lab personnel</w:t>
      </w:r>
    </w:p>
    <w:p w14:paraId="5F7433FD" w14:textId="3971A13F" w:rsidR="0085272A" w:rsidRPr="00571C63" w:rsidRDefault="001E7DBA" w:rsidP="00571C63">
      <w:pPr>
        <w:pStyle w:val="ListParagraph"/>
        <w:numPr>
          <w:ilvl w:val="0"/>
          <w:numId w:val="5"/>
        </w:numPr>
        <w:rPr>
          <w:rFonts w:cs="Arial"/>
        </w:rPr>
      </w:pPr>
      <w:r>
        <w:rPr>
          <w:rFonts w:cs="Arial"/>
        </w:rPr>
        <w:t>Com</w:t>
      </w:r>
      <w:r w:rsidR="0085272A">
        <w:rPr>
          <w:rFonts w:cs="Arial"/>
        </w:rPr>
        <w:t xml:space="preserve">pleted </w:t>
      </w:r>
      <w:r w:rsidR="005A7983">
        <w:rPr>
          <w:rFonts w:cs="Arial"/>
        </w:rPr>
        <w:t>hazard assessment approved by the Principal Investigator</w:t>
      </w:r>
      <w:r w:rsidR="00763337">
        <w:rPr>
          <w:rFonts w:cs="Arial"/>
        </w:rPr>
        <w:t xml:space="preserve">. </w:t>
      </w:r>
      <w:r w:rsidR="00FA535B">
        <w:rPr>
          <w:rFonts w:cs="Arial"/>
        </w:rPr>
        <w:t>This will also list PPE required to be worn when performing these tasks.</w:t>
      </w:r>
    </w:p>
    <w:p w14:paraId="287E22E3" w14:textId="5ED703A8" w:rsidR="00571C63" w:rsidRPr="005A7983" w:rsidRDefault="00571C63" w:rsidP="008B3B11">
      <w:pPr>
        <w:pStyle w:val="ListParagraph"/>
        <w:numPr>
          <w:ilvl w:val="0"/>
          <w:numId w:val="5"/>
        </w:numPr>
        <w:rPr>
          <w:rFonts w:cs="Arial"/>
        </w:rPr>
      </w:pPr>
      <w:r>
        <w:t xml:space="preserve">Signatures from all personnel on </w:t>
      </w:r>
      <w:r w:rsidR="00703988">
        <w:t xml:space="preserve">the </w:t>
      </w:r>
      <w:r>
        <w:t>roster</w:t>
      </w:r>
      <w:r w:rsidR="005D4B13">
        <w:t>,</w:t>
      </w:r>
      <w:r>
        <w:t xml:space="preserve"> certifying their knowledge and compliance with the </w:t>
      </w:r>
      <w:r w:rsidR="00703988">
        <w:t xml:space="preserve">risk </w:t>
      </w:r>
      <w:r>
        <w:t>assessment</w:t>
      </w:r>
      <w:r w:rsidR="00703988">
        <w:t xml:space="preserve"> and SOPs</w:t>
      </w:r>
      <w:r w:rsidR="00C62C0F">
        <w:t xml:space="preserve"> prior to working with the hazard and if/when the scope of work changes</w:t>
      </w:r>
      <w:r>
        <w:t>.</w:t>
      </w:r>
    </w:p>
    <w:p w14:paraId="70EA7DD7" w14:textId="03B90520" w:rsidR="002158C8" w:rsidRDefault="005A7983" w:rsidP="005A7983">
      <w:pPr>
        <w:pStyle w:val="ListParagraph"/>
        <w:numPr>
          <w:ilvl w:val="0"/>
          <w:numId w:val="5"/>
        </w:numPr>
        <w:rPr>
          <w:rFonts w:cs="Arial"/>
        </w:rPr>
      </w:pPr>
      <w:r w:rsidRPr="005A7983">
        <w:rPr>
          <w:rFonts w:cs="Arial"/>
        </w:rPr>
        <w:t xml:space="preserve">Standard operating procedures (SOPs) for each specific lab activity involving hazards. </w:t>
      </w:r>
      <w:r>
        <w:rPr>
          <w:rFonts w:cs="Arial"/>
        </w:rPr>
        <w:t>EH&amp;S provides SOPs templates and examples on the</w:t>
      </w:r>
      <w:r w:rsidR="009C561B">
        <w:rPr>
          <w:rFonts w:cs="Arial"/>
        </w:rPr>
        <w:t xml:space="preserve"> </w:t>
      </w:r>
      <w:hyperlink r:id="rId12" w:history="1">
        <w:r w:rsidRPr="005A7983">
          <w:rPr>
            <w:rStyle w:val="Hyperlink"/>
            <w:rFonts w:cs="Arial"/>
          </w:rPr>
          <w:t xml:space="preserve"> website</w:t>
        </w:r>
      </w:hyperlink>
      <w:r>
        <w:rPr>
          <w:rFonts w:cs="Arial"/>
        </w:rPr>
        <w:t xml:space="preserve">. </w:t>
      </w:r>
    </w:p>
    <w:p w14:paraId="1FC744F5" w14:textId="5743AD93" w:rsidR="001719F2" w:rsidRDefault="001719F2" w:rsidP="005A7983">
      <w:pPr>
        <w:pStyle w:val="ListParagraph"/>
        <w:numPr>
          <w:ilvl w:val="0"/>
          <w:numId w:val="5"/>
        </w:numPr>
        <w:rPr>
          <w:rFonts w:cs="Arial"/>
        </w:rPr>
      </w:pPr>
      <w:r>
        <w:rPr>
          <w:rFonts w:cs="Arial"/>
        </w:rPr>
        <w:t xml:space="preserve">If the hazards </w:t>
      </w:r>
      <w:r w:rsidR="00763337">
        <w:rPr>
          <w:rFonts w:cs="Arial"/>
        </w:rPr>
        <w:t>present</w:t>
      </w:r>
      <w:r>
        <w:rPr>
          <w:rFonts w:cs="Arial"/>
        </w:rPr>
        <w:t xml:space="preserve"> in the lab </w:t>
      </w:r>
      <w:proofErr w:type="gramStart"/>
      <w:r>
        <w:rPr>
          <w:rFonts w:cs="Arial"/>
        </w:rPr>
        <w:t>include,</w:t>
      </w:r>
      <w:proofErr w:type="gramEnd"/>
      <w:r>
        <w:rPr>
          <w:rFonts w:cs="Arial"/>
        </w:rPr>
        <w:t xml:space="preserve"> acute toxins, select carcinogens</w:t>
      </w:r>
      <w:r w:rsidR="005D4B13">
        <w:rPr>
          <w:rFonts w:cs="Arial"/>
        </w:rPr>
        <w:t>,</w:t>
      </w:r>
      <w:r>
        <w:rPr>
          <w:rFonts w:cs="Arial"/>
        </w:rPr>
        <w:t xml:space="preserve"> or reproductive toxins, the lab CHP must include:</w:t>
      </w:r>
    </w:p>
    <w:p w14:paraId="15BBF36A" w14:textId="5A66C960" w:rsidR="001719F2" w:rsidRDefault="001719F2" w:rsidP="001719F2">
      <w:pPr>
        <w:pStyle w:val="ListParagraph"/>
        <w:numPr>
          <w:ilvl w:val="1"/>
          <w:numId w:val="5"/>
        </w:numPr>
        <w:rPr>
          <w:rFonts w:cs="Arial"/>
        </w:rPr>
      </w:pPr>
      <w:r>
        <w:rPr>
          <w:rFonts w:cs="Arial"/>
        </w:rPr>
        <w:t xml:space="preserve">The establishment of a designated area where these would </w:t>
      </w:r>
      <w:proofErr w:type="gramStart"/>
      <w:r w:rsidR="00763337">
        <w:rPr>
          <w:rFonts w:cs="Arial"/>
        </w:rPr>
        <w:t>present</w:t>
      </w:r>
      <w:proofErr w:type="gramEnd"/>
      <w:r>
        <w:rPr>
          <w:rFonts w:cs="Arial"/>
        </w:rPr>
        <w:t>.</w:t>
      </w:r>
    </w:p>
    <w:p w14:paraId="385E360E" w14:textId="79EEE553" w:rsidR="001719F2" w:rsidRDefault="001719F2" w:rsidP="001719F2">
      <w:pPr>
        <w:pStyle w:val="ListParagraph"/>
        <w:numPr>
          <w:ilvl w:val="1"/>
          <w:numId w:val="5"/>
        </w:numPr>
        <w:rPr>
          <w:rFonts w:cs="Arial"/>
        </w:rPr>
      </w:pPr>
      <w:r>
        <w:rPr>
          <w:rFonts w:cs="Arial"/>
        </w:rPr>
        <w:t>Required engineering controls such as fume hoods, biological safety cabinets or glove boxes.</w:t>
      </w:r>
    </w:p>
    <w:p w14:paraId="5CE09A4F" w14:textId="5B06ED77" w:rsidR="001719F2" w:rsidRDefault="001719F2" w:rsidP="001719F2">
      <w:pPr>
        <w:pStyle w:val="ListParagraph"/>
        <w:numPr>
          <w:ilvl w:val="1"/>
          <w:numId w:val="5"/>
        </w:numPr>
        <w:rPr>
          <w:rFonts w:cs="Arial"/>
        </w:rPr>
      </w:pPr>
      <w:r>
        <w:rPr>
          <w:rFonts w:cs="Arial"/>
        </w:rPr>
        <w:t xml:space="preserve">Written procedures and training provided for safe handling and removal of contaminated </w:t>
      </w:r>
      <w:proofErr w:type="gramStart"/>
      <w:r>
        <w:rPr>
          <w:rFonts w:cs="Arial"/>
        </w:rPr>
        <w:t>wastes</w:t>
      </w:r>
      <w:proofErr w:type="gramEnd"/>
      <w:r>
        <w:rPr>
          <w:rFonts w:cs="Arial"/>
        </w:rPr>
        <w:t>.</w:t>
      </w:r>
    </w:p>
    <w:p w14:paraId="5BEDDB5D" w14:textId="380A4B85" w:rsidR="001719F2" w:rsidRDefault="001719F2" w:rsidP="00797463">
      <w:pPr>
        <w:pStyle w:val="ListParagraph"/>
        <w:numPr>
          <w:ilvl w:val="1"/>
          <w:numId w:val="5"/>
        </w:numPr>
        <w:rPr>
          <w:rFonts w:cs="Arial"/>
        </w:rPr>
      </w:pPr>
      <w:r>
        <w:rPr>
          <w:rFonts w:cs="Arial"/>
        </w:rPr>
        <w:t xml:space="preserve">Written </w:t>
      </w:r>
      <w:r w:rsidR="005D4B13">
        <w:rPr>
          <w:rFonts w:cs="Arial"/>
        </w:rPr>
        <w:t xml:space="preserve">procedures </w:t>
      </w:r>
      <w:r>
        <w:rPr>
          <w:rFonts w:cs="Arial"/>
        </w:rPr>
        <w:t xml:space="preserve">and training </w:t>
      </w:r>
      <w:r w:rsidR="005D4B13">
        <w:rPr>
          <w:rFonts w:cs="Arial"/>
        </w:rPr>
        <w:t xml:space="preserve">provided </w:t>
      </w:r>
      <w:r>
        <w:rPr>
          <w:rFonts w:cs="Arial"/>
        </w:rPr>
        <w:t>on decontamination procedures for equipment, spills, etc.</w:t>
      </w:r>
    </w:p>
    <w:p w14:paraId="20A2F65B" w14:textId="18876934" w:rsidR="00567610" w:rsidRPr="00567610" w:rsidRDefault="008B3B11" w:rsidP="00763EE8">
      <w:pPr>
        <w:pStyle w:val="Heading1"/>
      </w:pPr>
      <w:bookmarkStart w:id="4" w:name="_Toc193729681"/>
      <w:r>
        <w:t>Assignment of Responsibility</w:t>
      </w:r>
      <w:bookmarkEnd w:id="4"/>
    </w:p>
    <w:p w14:paraId="6D58F53C" w14:textId="77777777" w:rsidR="009379C8" w:rsidRDefault="009379C8" w:rsidP="009379C8">
      <w:pPr>
        <w:pStyle w:val="NormalWeb"/>
        <w:tabs>
          <w:tab w:val="left" w:pos="450"/>
        </w:tabs>
        <w:spacing w:after="0" w:line="240" w:lineRule="exact"/>
        <w:rPr>
          <w:rFonts w:eastAsia="Times New Roman"/>
          <w:szCs w:val="20"/>
        </w:rPr>
      </w:pPr>
      <w:bookmarkStart w:id="5" w:name="_Hlk51164421"/>
    </w:p>
    <w:p w14:paraId="13CB5834" w14:textId="00185885" w:rsidR="009379C8" w:rsidRDefault="009379C8" w:rsidP="009379C8">
      <w:pPr>
        <w:rPr>
          <w:rFonts w:cs="Arial"/>
          <w:iCs/>
        </w:rPr>
      </w:pPr>
      <w:r w:rsidRPr="00797463">
        <w:rPr>
          <w:rFonts w:cs="Arial"/>
          <w:b/>
          <w:bCs/>
        </w:rPr>
        <w:t>Chemical Hygiene Officers</w:t>
      </w:r>
      <w:r w:rsidRPr="00797463">
        <w:rPr>
          <w:rFonts w:cs="Arial"/>
        </w:rPr>
        <w:t xml:space="preserve"> (CHO) are individuals who can provide technical guidance in the implementation of this CHP</w:t>
      </w:r>
      <w:r w:rsidR="00763337" w:rsidRPr="00797463">
        <w:rPr>
          <w:rFonts w:cs="Arial"/>
        </w:rPr>
        <w:t xml:space="preserve">. </w:t>
      </w:r>
      <w:r w:rsidRPr="00797463">
        <w:rPr>
          <w:rFonts w:cs="Arial"/>
        </w:rPr>
        <w:t xml:space="preserve">The EH&amp;S Manager/Assistant Director for Laboratory Safety will </w:t>
      </w:r>
      <w:r w:rsidR="00920BC2" w:rsidRPr="00797463">
        <w:rPr>
          <w:rFonts w:cs="Arial"/>
        </w:rPr>
        <w:t>function as</w:t>
      </w:r>
      <w:r w:rsidRPr="00797463">
        <w:rPr>
          <w:rFonts w:cs="Arial"/>
        </w:rPr>
        <w:t xml:space="preserve"> the Chemical Hygiene Officer for the main University of Florida campus</w:t>
      </w:r>
      <w:r w:rsidR="00393FC8" w:rsidRPr="00797463">
        <w:rPr>
          <w:rFonts w:cs="Arial"/>
        </w:rPr>
        <w:t xml:space="preserve">. </w:t>
      </w:r>
      <w:r w:rsidRPr="00797463">
        <w:rPr>
          <w:rFonts w:cs="Arial"/>
          <w:iCs/>
        </w:rPr>
        <w:t xml:space="preserve">Each off-campus </w:t>
      </w:r>
      <w:r w:rsidR="005D4B13" w:rsidRPr="00797463">
        <w:rPr>
          <w:rFonts w:cs="Arial"/>
          <w:iCs/>
        </w:rPr>
        <w:t>l</w:t>
      </w:r>
      <w:r w:rsidR="005D4B13">
        <w:rPr>
          <w:rFonts w:cs="Arial"/>
          <w:iCs/>
        </w:rPr>
        <w:t>ocation</w:t>
      </w:r>
      <w:r w:rsidR="005D4B13" w:rsidRPr="00797463">
        <w:rPr>
          <w:rFonts w:cs="Arial"/>
          <w:iCs/>
        </w:rPr>
        <w:t xml:space="preserve"> </w:t>
      </w:r>
      <w:r w:rsidRPr="00797463">
        <w:rPr>
          <w:rFonts w:cs="Arial"/>
          <w:iCs/>
        </w:rPr>
        <w:t xml:space="preserve">will designate an individual to </w:t>
      </w:r>
      <w:r w:rsidR="00920BC2" w:rsidRPr="00797463">
        <w:rPr>
          <w:rFonts w:cs="Arial"/>
          <w:iCs/>
        </w:rPr>
        <w:t>function as</w:t>
      </w:r>
      <w:r w:rsidRPr="00797463">
        <w:rPr>
          <w:rFonts w:cs="Arial"/>
          <w:iCs/>
        </w:rPr>
        <w:t xml:space="preserve"> a CHO for the</w:t>
      </w:r>
      <w:r w:rsidR="005D4B13">
        <w:rPr>
          <w:rFonts w:cs="Arial"/>
          <w:iCs/>
        </w:rPr>
        <w:t>ir</w:t>
      </w:r>
      <w:r w:rsidRPr="00797463">
        <w:rPr>
          <w:rFonts w:cs="Arial"/>
          <w:iCs/>
        </w:rPr>
        <w:t xml:space="preserve"> lab</w:t>
      </w:r>
      <w:r w:rsidR="005D4B13">
        <w:rPr>
          <w:rFonts w:cs="Arial"/>
          <w:iCs/>
        </w:rPr>
        <w:t>s</w:t>
      </w:r>
      <w:r w:rsidRPr="00797463">
        <w:rPr>
          <w:rFonts w:cs="Arial"/>
          <w:iCs/>
        </w:rPr>
        <w:t xml:space="preserve">. This individual will be the PI of the lab unless </w:t>
      </w:r>
      <w:r w:rsidR="005D4B13">
        <w:rPr>
          <w:rFonts w:cs="Arial"/>
          <w:iCs/>
        </w:rPr>
        <w:t xml:space="preserve">otherwise </w:t>
      </w:r>
      <w:r w:rsidRPr="00797463">
        <w:rPr>
          <w:rFonts w:cs="Arial"/>
          <w:iCs/>
        </w:rPr>
        <w:t>delegated</w:t>
      </w:r>
      <w:r w:rsidR="00920BC2" w:rsidRPr="00797463">
        <w:rPr>
          <w:rFonts w:cs="Arial"/>
          <w:iCs/>
        </w:rPr>
        <w:t xml:space="preserve">. </w:t>
      </w:r>
    </w:p>
    <w:p w14:paraId="17CD714A" w14:textId="77777777" w:rsidR="007412AE" w:rsidRDefault="007412AE">
      <w:pPr>
        <w:spacing w:line="240" w:lineRule="exact"/>
        <w:rPr>
          <w:b/>
          <w:bCs/>
        </w:rPr>
      </w:pPr>
    </w:p>
    <w:p w14:paraId="538ED686" w14:textId="4108A5DB" w:rsidR="009379C8" w:rsidRPr="00797463" w:rsidRDefault="009379C8" w:rsidP="00797463">
      <w:pPr>
        <w:spacing w:line="240" w:lineRule="exact"/>
      </w:pPr>
      <w:r w:rsidRPr="00797463">
        <w:rPr>
          <w:b/>
          <w:bCs/>
        </w:rPr>
        <w:t>The University of Florida</w:t>
      </w:r>
      <w:r w:rsidRPr="00797463">
        <w:t xml:space="preserve"> will </w:t>
      </w:r>
      <w:r w:rsidR="00393FC8" w:rsidRPr="00797463">
        <w:t>help with</w:t>
      </w:r>
      <w:r w:rsidRPr="00797463">
        <w:t xml:space="preserve"> the compliance efforts of all staff and researchers</w:t>
      </w:r>
      <w:r w:rsidR="009474CC" w:rsidRPr="00797463">
        <w:t xml:space="preserve">. </w:t>
      </w:r>
      <w:r w:rsidRPr="00797463">
        <w:t>It will foster an attitude that safety is of the utmost importance</w:t>
      </w:r>
      <w:r w:rsidR="00130CB5">
        <w:t xml:space="preserve"> </w:t>
      </w:r>
      <w:r>
        <w:t>and will support the efforts of all staff in creating and growing a culture of safety.</w:t>
      </w:r>
    </w:p>
    <w:p w14:paraId="0483F745" w14:textId="77777777" w:rsidR="009379C8" w:rsidRDefault="009379C8" w:rsidP="00BE6252">
      <w:pPr>
        <w:rPr>
          <w:b/>
          <w:bCs/>
        </w:rPr>
      </w:pPr>
    </w:p>
    <w:p w14:paraId="7098A91A" w14:textId="40D06871" w:rsidR="00BE6252" w:rsidRPr="00BE6252" w:rsidRDefault="00BE6252" w:rsidP="00BE6252">
      <w:r w:rsidRPr="001451E6">
        <w:rPr>
          <w:b/>
          <w:bCs/>
        </w:rPr>
        <w:lastRenderedPageBreak/>
        <w:t>Enviro</w:t>
      </w:r>
      <w:r w:rsidR="007B0CFF">
        <w:rPr>
          <w:b/>
          <w:bCs/>
        </w:rPr>
        <w:t>nmental Health and Safety</w:t>
      </w:r>
      <w:r w:rsidRPr="001451E6">
        <w:t xml:space="preserve"> </w:t>
      </w:r>
      <w:r w:rsidR="005D4B13">
        <w:t>is</w:t>
      </w:r>
      <w:r w:rsidRPr="001451E6">
        <w:t xml:space="preserve"> </w:t>
      </w:r>
      <w:r w:rsidR="005835BC" w:rsidRPr="005835BC">
        <w:t xml:space="preserve">responsible for working with faculty, staff, students, and others to develop and implement appropriate </w:t>
      </w:r>
      <w:r w:rsidR="005835BC">
        <w:t>safety</w:t>
      </w:r>
      <w:r w:rsidR="005835BC" w:rsidRPr="005835BC">
        <w:t xml:space="preserve"> practices and procedures</w:t>
      </w:r>
      <w:r w:rsidR="00997508">
        <w:t xml:space="preserve"> </w:t>
      </w:r>
      <w:r w:rsidR="001063DD">
        <w:t>The</w:t>
      </w:r>
      <w:r w:rsidR="00997508">
        <w:t xml:space="preserve"> responsibilities </w:t>
      </w:r>
      <w:r w:rsidR="007B0CFF">
        <w:t>of EH</w:t>
      </w:r>
      <w:r w:rsidR="0084406F">
        <w:t>&amp;</w:t>
      </w:r>
      <w:r w:rsidR="001063DD">
        <w:t xml:space="preserve">S and the CHO </w:t>
      </w:r>
      <w:r w:rsidR="00997508">
        <w:t>include (but are not limited to)</w:t>
      </w:r>
      <w:r w:rsidRPr="001451E6">
        <w:t>:</w:t>
      </w:r>
    </w:p>
    <w:p w14:paraId="2B9C48ED" w14:textId="7793E07F" w:rsidR="00BE6252" w:rsidRPr="00BE6252" w:rsidRDefault="00BE6252" w:rsidP="00BE6252">
      <w:pPr>
        <w:pStyle w:val="ListParagraph"/>
        <w:numPr>
          <w:ilvl w:val="0"/>
          <w:numId w:val="8"/>
        </w:numPr>
        <w:autoSpaceDE w:val="0"/>
        <w:autoSpaceDN w:val="0"/>
        <w:adjustRightInd w:val="0"/>
        <w:spacing w:after="0" w:line="240" w:lineRule="auto"/>
        <w:rPr>
          <w:rFonts w:cs="Arial"/>
          <w:color w:val="000000"/>
        </w:rPr>
      </w:pPr>
      <w:r w:rsidRPr="00BE6252">
        <w:rPr>
          <w:rFonts w:cs="Arial"/>
          <w:color w:val="000000"/>
        </w:rPr>
        <w:t>Develop</w:t>
      </w:r>
      <w:r w:rsidR="00997508">
        <w:rPr>
          <w:rFonts w:cs="Arial"/>
          <w:color w:val="000000"/>
        </w:rPr>
        <w:t>ing</w:t>
      </w:r>
      <w:r w:rsidRPr="00BE6252">
        <w:rPr>
          <w:rFonts w:cs="Arial"/>
          <w:color w:val="000000"/>
        </w:rPr>
        <w:t>, implement</w:t>
      </w:r>
      <w:r w:rsidR="00997508">
        <w:rPr>
          <w:rFonts w:cs="Arial"/>
          <w:color w:val="000000"/>
        </w:rPr>
        <w:t>ing, and managing</w:t>
      </w:r>
      <w:r w:rsidRPr="00BE6252">
        <w:rPr>
          <w:rFonts w:cs="Arial"/>
          <w:color w:val="000000"/>
        </w:rPr>
        <w:t xml:space="preserve"> a compre</w:t>
      </w:r>
      <w:r w:rsidR="0045584A">
        <w:rPr>
          <w:rFonts w:cs="Arial"/>
          <w:color w:val="000000"/>
        </w:rPr>
        <w:t>hensive safety program for the U</w:t>
      </w:r>
      <w:r w:rsidRPr="00BE6252">
        <w:rPr>
          <w:rFonts w:cs="Arial"/>
          <w:color w:val="000000"/>
        </w:rPr>
        <w:t>niversity</w:t>
      </w:r>
      <w:r w:rsidR="00F062E7">
        <w:rPr>
          <w:rFonts w:cs="Arial"/>
          <w:color w:val="000000"/>
        </w:rPr>
        <w:t>.</w:t>
      </w:r>
      <w:r w:rsidRPr="00BE6252">
        <w:rPr>
          <w:rFonts w:cs="Arial"/>
          <w:color w:val="000000"/>
        </w:rPr>
        <w:t xml:space="preserve"> </w:t>
      </w:r>
    </w:p>
    <w:p w14:paraId="25A676F4" w14:textId="7F187227" w:rsidR="00BE6252" w:rsidRDefault="00997508" w:rsidP="00BE6252">
      <w:pPr>
        <w:pStyle w:val="ListParagraph"/>
        <w:numPr>
          <w:ilvl w:val="0"/>
          <w:numId w:val="8"/>
        </w:numPr>
        <w:rPr>
          <w:rFonts w:cs="Arial"/>
        </w:rPr>
      </w:pPr>
      <w:r>
        <w:rPr>
          <w:rFonts w:cs="Arial"/>
        </w:rPr>
        <w:t>Facilitating</w:t>
      </w:r>
      <w:r w:rsidR="00BE6252" w:rsidRPr="00BE6252">
        <w:rPr>
          <w:rFonts w:cs="Arial"/>
        </w:rPr>
        <w:t xml:space="preserve"> the campus community’s understanding of, and compliance with, required chemical health and safety regulations</w:t>
      </w:r>
      <w:r w:rsidR="00F062E7">
        <w:rPr>
          <w:rFonts w:cs="Arial"/>
        </w:rPr>
        <w:t>.</w:t>
      </w:r>
    </w:p>
    <w:p w14:paraId="05EF377F" w14:textId="1EFDA3AE" w:rsidR="00997508" w:rsidRDefault="00997508" w:rsidP="00997508">
      <w:pPr>
        <w:pStyle w:val="ListParagraph"/>
        <w:numPr>
          <w:ilvl w:val="0"/>
          <w:numId w:val="8"/>
        </w:numPr>
      </w:pPr>
      <w:r>
        <w:t>Updating the CHP on an annual</w:t>
      </w:r>
      <w:r w:rsidR="0045584A">
        <w:t xml:space="preserve">, </w:t>
      </w:r>
      <w:r w:rsidR="00B87FDA">
        <w:t xml:space="preserve">and </w:t>
      </w:r>
      <w:r w:rsidR="0045584A">
        <w:t>as needed, basis</w:t>
      </w:r>
      <w:r w:rsidR="00F062E7">
        <w:t>.</w:t>
      </w:r>
    </w:p>
    <w:p w14:paraId="095D3C04" w14:textId="6CC9BE5B" w:rsidR="00997508" w:rsidRPr="00797463" w:rsidRDefault="00997508" w:rsidP="00997508">
      <w:pPr>
        <w:pStyle w:val="ListParagraph"/>
        <w:numPr>
          <w:ilvl w:val="0"/>
          <w:numId w:val="8"/>
        </w:numPr>
      </w:pPr>
      <w:r w:rsidRPr="001325F5">
        <w:t>Providing resources and guidance to Principal Investigators and laboratory staff on the development and implementation of Laboratory</w:t>
      </w:r>
      <w:r w:rsidR="001842FB">
        <w:t xml:space="preserve"> or site and/or task specific</w:t>
      </w:r>
      <w:r w:rsidRPr="001325F5">
        <w:t xml:space="preserve"> </w:t>
      </w:r>
      <w:r w:rsidR="00F062E7" w:rsidRPr="001325F5">
        <w:t>CHPs</w:t>
      </w:r>
      <w:r w:rsidR="00F062E7">
        <w:rPr>
          <w:sz w:val="23"/>
          <w:szCs w:val="23"/>
        </w:rPr>
        <w:t>.</w:t>
      </w:r>
    </w:p>
    <w:p w14:paraId="32F9A706" w14:textId="0C3C19AA" w:rsidR="001842FB" w:rsidRPr="00797463" w:rsidRDefault="001842FB" w:rsidP="00997508">
      <w:pPr>
        <w:pStyle w:val="ListParagraph"/>
        <w:numPr>
          <w:ilvl w:val="0"/>
          <w:numId w:val="8"/>
        </w:numPr>
      </w:pPr>
      <w:r>
        <w:t>Review</w:t>
      </w:r>
      <w:r w:rsidR="008373C9">
        <w:t>ing</w:t>
      </w:r>
      <w:r>
        <w:t xml:space="preserve"> and aiding labs with their specific LATCH and chemical inventory</w:t>
      </w:r>
    </w:p>
    <w:p w14:paraId="14319004" w14:textId="1298AD3C" w:rsidR="00997508" w:rsidRPr="00997508" w:rsidRDefault="00997508" w:rsidP="00997508">
      <w:pPr>
        <w:pStyle w:val="ListParagraph"/>
        <w:numPr>
          <w:ilvl w:val="0"/>
          <w:numId w:val="8"/>
        </w:numPr>
        <w:rPr>
          <w:rFonts w:cs="Arial"/>
        </w:rPr>
      </w:pPr>
      <w:r>
        <w:rPr>
          <w:rFonts w:cs="Arial"/>
        </w:rPr>
        <w:t>Maintaining the Laboratory Safety Manual</w:t>
      </w:r>
      <w:r w:rsidR="00F062E7">
        <w:rPr>
          <w:rFonts w:cs="Arial"/>
        </w:rPr>
        <w:t>.</w:t>
      </w:r>
    </w:p>
    <w:p w14:paraId="7E2E33B9" w14:textId="59043A8C" w:rsidR="00BE6252" w:rsidRPr="00BE6252" w:rsidRDefault="00BE6252" w:rsidP="00BE6252">
      <w:pPr>
        <w:pStyle w:val="ListParagraph"/>
        <w:numPr>
          <w:ilvl w:val="0"/>
          <w:numId w:val="8"/>
        </w:numPr>
        <w:rPr>
          <w:rFonts w:cs="Arial"/>
        </w:rPr>
      </w:pPr>
      <w:r>
        <w:rPr>
          <w:rFonts w:cs="Arial"/>
        </w:rPr>
        <w:t>Oversee</w:t>
      </w:r>
      <w:r w:rsidR="00997508">
        <w:rPr>
          <w:rFonts w:cs="Arial"/>
        </w:rPr>
        <w:t>ing</w:t>
      </w:r>
      <w:r w:rsidR="0045584A">
        <w:rPr>
          <w:rFonts w:cs="Arial"/>
        </w:rPr>
        <w:t xml:space="preserve"> university-</w:t>
      </w:r>
      <w:r w:rsidR="00566ECC">
        <w:rPr>
          <w:rFonts w:cs="Arial"/>
        </w:rPr>
        <w:t>wide research</w:t>
      </w:r>
      <w:r w:rsidRPr="00BE6252">
        <w:rPr>
          <w:rFonts w:cs="Arial"/>
        </w:rPr>
        <w:t xml:space="preserve"> safety inspections</w:t>
      </w:r>
      <w:r w:rsidR="00F062E7">
        <w:rPr>
          <w:rFonts w:cs="Arial"/>
        </w:rPr>
        <w:t>.</w:t>
      </w:r>
    </w:p>
    <w:p w14:paraId="4D832C2E" w14:textId="1FB1A49D" w:rsidR="00BE6252" w:rsidRPr="00BE6252" w:rsidRDefault="00BE6252" w:rsidP="00BE6252">
      <w:pPr>
        <w:pStyle w:val="ListParagraph"/>
        <w:numPr>
          <w:ilvl w:val="0"/>
          <w:numId w:val="8"/>
        </w:numPr>
        <w:rPr>
          <w:rFonts w:cs="Arial"/>
        </w:rPr>
      </w:pPr>
      <w:r>
        <w:rPr>
          <w:rFonts w:cs="Arial"/>
        </w:rPr>
        <w:t>Assist</w:t>
      </w:r>
      <w:r w:rsidR="00997508">
        <w:rPr>
          <w:rFonts w:cs="Arial"/>
        </w:rPr>
        <w:t>ing</w:t>
      </w:r>
      <w:r w:rsidRPr="00BE6252">
        <w:rPr>
          <w:rFonts w:cs="Arial"/>
        </w:rPr>
        <w:t xml:space="preserve"> Principal Investigators in the selection of appropriate laboratory safety </w:t>
      </w:r>
      <w:r w:rsidR="00715B32" w:rsidRPr="00BE6252">
        <w:rPr>
          <w:rFonts w:cs="Arial"/>
        </w:rPr>
        <w:t>practices</w:t>
      </w:r>
      <w:r w:rsidR="00715B32">
        <w:rPr>
          <w:rFonts w:cs="Arial"/>
        </w:rPr>
        <w:t>, administrative</w:t>
      </w:r>
      <w:r w:rsidR="008373C9">
        <w:rPr>
          <w:rFonts w:cs="Arial"/>
        </w:rPr>
        <w:t xml:space="preserve"> controls,</w:t>
      </w:r>
      <w:r w:rsidR="002158C8">
        <w:rPr>
          <w:rFonts w:cs="Arial"/>
        </w:rPr>
        <w:t xml:space="preserve"> personal protective equipment,</w:t>
      </w:r>
      <w:r w:rsidRPr="00BE6252">
        <w:rPr>
          <w:rFonts w:cs="Arial"/>
        </w:rPr>
        <w:t xml:space="preserve"> and engineering controls</w:t>
      </w:r>
      <w:r w:rsidR="00F062E7">
        <w:rPr>
          <w:rFonts w:cs="Arial"/>
        </w:rPr>
        <w:t>.</w:t>
      </w:r>
    </w:p>
    <w:p w14:paraId="3C42B0CF" w14:textId="4C6A7CA8" w:rsidR="00BE6252" w:rsidRPr="00BE6252" w:rsidRDefault="00BE6252" w:rsidP="00BE6252">
      <w:pPr>
        <w:pStyle w:val="ListParagraph"/>
        <w:numPr>
          <w:ilvl w:val="0"/>
          <w:numId w:val="8"/>
        </w:numPr>
        <w:rPr>
          <w:rFonts w:cs="Arial"/>
        </w:rPr>
      </w:pPr>
      <w:r>
        <w:rPr>
          <w:rFonts w:cs="Arial"/>
        </w:rPr>
        <w:t>Offer</w:t>
      </w:r>
      <w:r w:rsidR="00997508">
        <w:rPr>
          <w:rFonts w:cs="Arial"/>
        </w:rPr>
        <w:t>ing</w:t>
      </w:r>
      <w:r w:rsidRPr="00BE6252">
        <w:rPr>
          <w:rFonts w:cs="Arial"/>
        </w:rPr>
        <w:t xml:space="preserve"> </w:t>
      </w:r>
      <w:r w:rsidR="001063DD">
        <w:rPr>
          <w:rFonts w:cs="Arial"/>
        </w:rPr>
        <w:t xml:space="preserve">safety </w:t>
      </w:r>
      <w:r w:rsidRPr="00BE6252">
        <w:rPr>
          <w:rFonts w:cs="Arial"/>
        </w:rPr>
        <w:t>training and educational services</w:t>
      </w:r>
      <w:r w:rsidR="00F062E7">
        <w:rPr>
          <w:rFonts w:cs="Arial"/>
        </w:rPr>
        <w:t>.</w:t>
      </w:r>
    </w:p>
    <w:p w14:paraId="6585D5B4" w14:textId="2C3D09F5" w:rsidR="00BE6252" w:rsidRPr="00BE6252" w:rsidRDefault="00997508" w:rsidP="00BE6252">
      <w:pPr>
        <w:pStyle w:val="ListParagraph"/>
        <w:numPr>
          <w:ilvl w:val="0"/>
          <w:numId w:val="8"/>
        </w:numPr>
        <w:rPr>
          <w:rFonts w:cs="Arial"/>
        </w:rPr>
      </w:pPr>
      <w:r>
        <w:rPr>
          <w:rFonts w:cs="Arial"/>
        </w:rPr>
        <w:t>Coordinating</w:t>
      </w:r>
      <w:r w:rsidR="00BE6252" w:rsidRPr="00BE6252">
        <w:rPr>
          <w:rFonts w:cs="Arial"/>
        </w:rPr>
        <w:t xml:space="preserve"> and implementing hazardous waste disposal</w:t>
      </w:r>
      <w:r w:rsidR="00F062E7">
        <w:rPr>
          <w:rFonts w:cs="Arial"/>
        </w:rPr>
        <w:t>.</w:t>
      </w:r>
    </w:p>
    <w:p w14:paraId="5A6458CB" w14:textId="3CB3B613" w:rsidR="00BE6252" w:rsidRDefault="00997508" w:rsidP="00BE6252">
      <w:pPr>
        <w:pStyle w:val="ListParagraph"/>
        <w:numPr>
          <w:ilvl w:val="0"/>
          <w:numId w:val="8"/>
        </w:numPr>
        <w:rPr>
          <w:rFonts w:cs="Arial"/>
        </w:rPr>
      </w:pPr>
      <w:r>
        <w:rPr>
          <w:rFonts w:cs="Arial"/>
        </w:rPr>
        <w:t>Providing</w:t>
      </w:r>
      <w:r w:rsidR="00BE6252" w:rsidRPr="00BE6252">
        <w:rPr>
          <w:rFonts w:cs="Arial"/>
        </w:rPr>
        <w:t xml:space="preserve"> spill control and clean-up assistance</w:t>
      </w:r>
      <w:r w:rsidR="00F062E7">
        <w:rPr>
          <w:rFonts w:cs="Arial"/>
        </w:rPr>
        <w:t>.</w:t>
      </w:r>
    </w:p>
    <w:p w14:paraId="10A5583D" w14:textId="64E9D6E1" w:rsidR="007412AE" w:rsidRDefault="007412AE" w:rsidP="00BE6252">
      <w:pPr>
        <w:pStyle w:val="ListParagraph"/>
        <w:numPr>
          <w:ilvl w:val="0"/>
          <w:numId w:val="8"/>
        </w:numPr>
        <w:rPr>
          <w:rFonts w:cs="Arial"/>
        </w:rPr>
      </w:pPr>
      <w:r>
        <w:rPr>
          <w:rFonts w:cs="Arial"/>
        </w:rPr>
        <w:t>Providing personal monitoring for chemicals in the workplace as needed.</w:t>
      </w:r>
    </w:p>
    <w:p w14:paraId="56AF4DFE" w14:textId="637089D3" w:rsidR="00BE6252" w:rsidRDefault="0045584A" w:rsidP="00BE6252">
      <w:pPr>
        <w:pStyle w:val="ListParagraph"/>
        <w:numPr>
          <w:ilvl w:val="0"/>
          <w:numId w:val="8"/>
        </w:numPr>
        <w:rPr>
          <w:rFonts w:cs="Arial"/>
        </w:rPr>
      </w:pPr>
      <w:r>
        <w:rPr>
          <w:rFonts w:cs="Arial"/>
        </w:rPr>
        <w:t xml:space="preserve">Providing </w:t>
      </w:r>
      <w:r w:rsidR="00BE6252" w:rsidRPr="00BE6252">
        <w:rPr>
          <w:rFonts w:cs="Arial"/>
        </w:rPr>
        <w:t>inf</w:t>
      </w:r>
      <w:r>
        <w:rPr>
          <w:rFonts w:cs="Arial"/>
        </w:rPr>
        <w:t>ormation and guidance through a variety of platforms including the EH</w:t>
      </w:r>
      <w:r w:rsidR="0084406F">
        <w:rPr>
          <w:rFonts w:cs="Arial"/>
        </w:rPr>
        <w:t>&amp;</w:t>
      </w:r>
      <w:r>
        <w:rPr>
          <w:rFonts w:cs="Arial"/>
        </w:rPr>
        <w:t xml:space="preserve">S </w:t>
      </w:r>
      <w:r w:rsidR="00F062E7">
        <w:rPr>
          <w:rFonts w:cs="Arial"/>
        </w:rPr>
        <w:t>website.</w:t>
      </w:r>
    </w:p>
    <w:p w14:paraId="43CB2455" w14:textId="69C70D2F" w:rsidR="00B85CFF" w:rsidRDefault="00997508" w:rsidP="00997508">
      <w:pPr>
        <w:pStyle w:val="ListParagraph"/>
        <w:numPr>
          <w:ilvl w:val="0"/>
          <w:numId w:val="8"/>
        </w:numPr>
      </w:pPr>
      <w:r>
        <w:t>Investigating</w:t>
      </w:r>
      <w:r w:rsidR="0045584A">
        <w:t xml:space="preserve"> all reported incidents</w:t>
      </w:r>
      <w:r w:rsidR="00567610">
        <w:t xml:space="preserve"> which result in the exposure of personnel or the environment to hazardous chemicals.</w:t>
      </w:r>
      <w:bookmarkEnd w:id="5"/>
    </w:p>
    <w:p w14:paraId="1451BE23" w14:textId="2A4F1272" w:rsidR="009E0351" w:rsidRDefault="009E0351" w:rsidP="00997508">
      <w:pPr>
        <w:pStyle w:val="ListParagraph"/>
        <w:numPr>
          <w:ilvl w:val="0"/>
          <w:numId w:val="8"/>
        </w:numPr>
      </w:pPr>
      <w:r>
        <w:t>A</w:t>
      </w:r>
      <w:r w:rsidR="00FA535B">
        <w:t>s</w:t>
      </w:r>
      <w:r>
        <w:t>sist</w:t>
      </w:r>
      <w:r w:rsidR="008373C9">
        <w:t>ing</w:t>
      </w:r>
      <w:r>
        <w:t xml:space="preserve"> all UF workplaces in developing a safety culture</w:t>
      </w:r>
      <w:r w:rsidR="009474CC">
        <w:t xml:space="preserve">. </w:t>
      </w:r>
      <w:r w:rsidR="00D93267">
        <w:t>Nurturing</w:t>
      </w:r>
      <w:r>
        <w:t xml:space="preserve"> as </w:t>
      </w:r>
      <w:r w:rsidR="008373C9">
        <w:t>the safety culture</w:t>
      </w:r>
      <w:r>
        <w:t xml:space="preserve"> develops and matures. </w:t>
      </w:r>
    </w:p>
    <w:p w14:paraId="352AD6E9" w14:textId="77777777" w:rsidR="00130CB5" w:rsidRDefault="00130CB5" w:rsidP="00C81607">
      <w:pPr>
        <w:spacing w:after="0" w:line="240" w:lineRule="exact"/>
      </w:pPr>
    </w:p>
    <w:p w14:paraId="67F25148" w14:textId="77CAABB9" w:rsidR="00C81607" w:rsidRDefault="00C81607" w:rsidP="00C81607">
      <w:pPr>
        <w:spacing w:after="0" w:line="240" w:lineRule="exact"/>
      </w:pPr>
      <w:r w:rsidRPr="00525FD0">
        <w:t xml:space="preserve">The </w:t>
      </w:r>
      <w:r>
        <w:rPr>
          <w:b/>
        </w:rPr>
        <w:t>D</w:t>
      </w:r>
      <w:r w:rsidRPr="00525FD0">
        <w:rPr>
          <w:b/>
        </w:rPr>
        <w:t>epartment</w:t>
      </w:r>
      <w:r>
        <w:rPr>
          <w:b/>
        </w:rPr>
        <w:t>al Chairperson or Director</w:t>
      </w:r>
      <w:r w:rsidRPr="00525FD0">
        <w:t xml:space="preserve"> shall be responsible for </w:t>
      </w:r>
      <w:r>
        <w:t>all personnel within their department engaged in the laboratory use of chemicals</w:t>
      </w:r>
      <w:r w:rsidR="00CF5132">
        <w:t xml:space="preserve"> as follows:</w:t>
      </w:r>
    </w:p>
    <w:p w14:paraId="7CD9717C" w14:textId="7C8C045B" w:rsidR="00C62C0F" w:rsidRDefault="00C62C0F" w:rsidP="00C62C0F">
      <w:pPr>
        <w:spacing w:after="0" w:line="240" w:lineRule="exact"/>
      </w:pPr>
    </w:p>
    <w:p w14:paraId="6B1D495C" w14:textId="6C6C299A" w:rsidR="00C81607" w:rsidRDefault="00C81607" w:rsidP="00C81607">
      <w:pPr>
        <w:pStyle w:val="ListParagraph"/>
        <w:numPr>
          <w:ilvl w:val="0"/>
          <w:numId w:val="42"/>
        </w:numPr>
        <w:spacing w:after="0" w:line="240" w:lineRule="exact"/>
      </w:pPr>
      <w:r>
        <w:t xml:space="preserve">Providing budgetary </w:t>
      </w:r>
      <w:r w:rsidR="00C62C0F">
        <w:t>resources</w:t>
      </w:r>
      <w:r w:rsidR="007412AE">
        <w:t xml:space="preserve">, </w:t>
      </w:r>
      <w:r>
        <w:t xml:space="preserve">to ensure health and safety of the departmental personnel, visitors, and </w:t>
      </w:r>
      <w:r w:rsidR="00F062E7">
        <w:t>students.</w:t>
      </w:r>
      <w:r>
        <w:t xml:space="preserve"> </w:t>
      </w:r>
    </w:p>
    <w:p w14:paraId="5D944E66" w14:textId="15FF08CC" w:rsidR="00C81607" w:rsidRDefault="00C62C0F" w:rsidP="00C81607">
      <w:pPr>
        <w:pStyle w:val="ListParagraph"/>
        <w:numPr>
          <w:ilvl w:val="0"/>
          <w:numId w:val="42"/>
        </w:numPr>
        <w:spacing w:after="0" w:line="240" w:lineRule="exact"/>
      </w:pPr>
      <w:r>
        <w:t>P</w:t>
      </w:r>
      <w:r w:rsidR="00C81607" w:rsidRPr="00525FD0">
        <w:t>roviding training to PI</w:t>
      </w:r>
      <w:r w:rsidR="00C81607">
        <w:t>s and staff members or</w:t>
      </w:r>
      <w:r w:rsidR="00C81607" w:rsidRPr="00525FD0">
        <w:t xml:space="preserve"> </w:t>
      </w:r>
      <w:r w:rsidR="00C81607" w:rsidRPr="00693935">
        <w:t>allowing time for</w:t>
      </w:r>
      <w:r w:rsidR="00C81607">
        <w:t xml:space="preserve"> necessary</w:t>
      </w:r>
      <w:r w:rsidR="00C81607" w:rsidRPr="00693935">
        <w:t xml:space="preserve"> </w:t>
      </w:r>
      <w:r w:rsidR="00F062E7" w:rsidRPr="00693935">
        <w:t>training</w:t>
      </w:r>
      <w:r w:rsidR="00F062E7">
        <w:t>.</w:t>
      </w:r>
    </w:p>
    <w:p w14:paraId="4BDF2AD4" w14:textId="62A89A02" w:rsidR="00C81607" w:rsidRDefault="00C81607" w:rsidP="00C81607">
      <w:pPr>
        <w:pStyle w:val="ListParagraph"/>
        <w:numPr>
          <w:ilvl w:val="0"/>
          <w:numId w:val="42"/>
        </w:numPr>
        <w:spacing w:after="0" w:line="240" w:lineRule="exact"/>
      </w:pPr>
      <w:r>
        <w:t>Working with EH</w:t>
      </w:r>
      <w:r w:rsidR="00B26F69">
        <w:t>&amp;</w:t>
      </w:r>
      <w:r>
        <w:t>S</w:t>
      </w:r>
      <w:r w:rsidR="007412AE">
        <w:t>,</w:t>
      </w:r>
      <w:r>
        <w:t xml:space="preserve"> to address reoccurring violations or unsafe </w:t>
      </w:r>
      <w:r w:rsidR="00F062E7">
        <w:t>conditions.</w:t>
      </w:r>
      <w:r>
        <w:t xml:space="preserve"> </w:t>
      </w:r>
    </w:p>
    <w:p w14:paraId="01537148" w14:textId="7A54A7B4" w:rsidR="00C62C0F" w:rsidRDefault="00C62C0F" w:rsidP="00C81607">
      <w:pPr>
        <w:pStyle w:val="ListParagraph"/>
        <w:numPr>
          <w:ilvl w:val="0"/>
          <w:numId w:val="42"/>
        </w:numPr>
        <w:spacing w:after="0" w:line="240" w:lineRule="exact"/>
      </w:pPr>
      <w:r>
        <w:t xml:space="preserve">Ensuring all faculty, students and staff are following the University’s General CHP. </w:t>
      </w:r>
    </w:p>
    <w:p w14:paraId="1CB29682" w14:textId="4CE99E07" w:rsidR="009E0351" w:rsidRDefault="009E0351" w:rsidP="00C81607">
      <w:pPr>
        <w:pStyle w:val="ListParagraph"/>
        <w:numPr>
          <w:ilvl w:val="0"/>
          <w:numId w:val="42"/>
        </w:numPr>
        <w:spacing w:after="0" w:line="240" w:lineRule="exact"/>
      </w:pPr>
      <w:r>
        <w:t>Support</w:t>
      </w:r>
      <w:r w:rsidR="008373C9">
        <w:t>ing</w:t>
      </w:r>
      <w:r>
        <w:t xml:space="preserve"> staff and </w:t>
      </w:r>
      <w:proofErr w:type="gramStart"/>
      <w:r>
        <w:t>lab’s</w:t>
      </w:r>
      <w:proofErr w:type="gramEnd"/>
      <w:r>
        <w:t xml:space="preserve"> efforts in developing </w:t>
      </w:r>
      <w:r w:rsidR="00DC3629">
        <w:t xml:space="preserve">and evolving </w:t>
      </w:r>
      <w:r>
        <w:t xml:space="preserve">a culture of safety within the departmental workplaces. </w:t>
      </w:r>
    </w:p>
    <w:p w14:paraId="3AA2AAE7" w14:textId="77777777" w:rsidR="00BA2A70" w:rsidRDefault="00BA2A70" w:rsidP="00BA2A70">
      <w:pPr>
        <w:spacing w:after="0" w:line="240" w:lineRule="exact"/>
        <w:ind w:left="360"/>
      </w:pPr>
    </w:p>
    <w:p w14:paraId="65F2B2A0" w14:textId="77777777" w:rsidR="00D8281F" w:rsidRDefault="00D8281F" w:rsidP="005B4881"/>
    <w:p w14:paraId="0CA13BF0" w14:textId="24BC46BE" w:rsidR="005B4881" w:rsidRDefault="005B4881" w:rsidP="005B4881">
      <w:r>
        <w:t xml:space="preserve">The </w:t>
      </w:r>
      <w:bookmarkStart w:id="6" w:name="_Hlk51163688"/>
      <w:r w:rsidRPr="005B4881">
        <w:rPr>
          <w:b/>
        </w:rPr>
        <w:t>Principal Investigator</w:t>
      </w:r>
      <w:r>
        <w:t xml:space="preserve"> has the primary responsibility for providing</w:t>
      </w:r>
      <w:r w:rsidR="009D593D">
        <w:t xml:space="preserve"> and maintaining</w:t>
      </w:r>
      <w:r>
        <w:t xml:space="preserve"> a safe work environment </w:t>
      </w:r>
      <w:bookmarkEnd w:id="6"/>
      <w:r>
        <w:t xml:space="preserve">and for ensuring compliance with all </w:t>
      </w:r>
      <w:r w:rsidR="00D227C4">
        <w:t>elements of the University and L</w:t>
      </w:r>
      <w:r>
        <w:t xml:space="preserve">aboratory CHPs within their own </w:t>
      </w:r>
      <w:r w:rsidR="00C62C0F">
        <w:t>research spaces</w:t>
      </w:r>
      <w:r>
        <w:t>.</w:t>
      </w:r>
      <w:r w:rsidRPr="005B4881">
        <w:t xml:space="preserve"> </w:t>
      </w:r>
      <w:r>
        <w:t xml:space="preserve">The Principal Investigator must: </w:t>
      </w:r>
    </w:p>
    <w:p w14:paraId="20852E0C" w14:textId="0AE6F5DE" w:rsidR="005B4881" w:rsidRDefault="005B4881" w:rsidP="005B4881">
      <w:pPr>
        <w:pStyle w:val="ListParagraph"/>
        <w:numPr>
          <w:ilvl w:val="0"/>
          <w:numId w:val="9"/>
        </w:numPr>
      </w:pPr>
      <w:bookmarkStart w:id="7" w:name="_Hlk51163822"/>
      <w:r>
        <w:t>Develop and implement the Laboratory CHP</w:t>
      </w:r>
      <w:r w:rsidR="007C6CB8">
        <w:t xml:space="preserve"> </w:t>
      </w:r>
      <w:r w:rsidR="001842FB">
        <w:t xml:space="preserve">and LATCH </w:t>
      </w:r>
      <w:r w:rsidR="007C6CB8">
        <w:t xml:space="preserve">through the Gator TRACS </w:t>
      </w:r>
      <w:r w:rsidR="00F062E7">
        <w:t>website.</w:t>
      </w:r>
      <w:r>
        <w:t xml:space="preserve"> </w:t>
      </w:r>
    </w:p>
    <w:p w14:paraId="30443D41" w14:textId="5972EE8F" w:rsidR="005B4881" w:rsidRDefault="001063DD" w:rsidP="005B4881">
      <w:pPr>
        <w:pStyle w:val="ListParagraph"/>
        <w:numPr>
          <w:ilvl w:val="0"/>
          <w:numId w:val="9"/>
        </w:numPr>
      </w:pPr>
      <w:r>
        <w:lastRenderedPageBreak/>
        <w:t>Review and a</w:t>
      </w:r>
      <w:r w:rsidR="005B4881">
        <w:t>pprove SOPs, ensuring that PPE, engineering controls, and</w:t>
      </w:r>
      <w:r w:rsidR="009D593D">
        <w:t xml:space="preserve"> work practice</w:t>
      </w:r>
      <w:r w:rsidR="005B4881">
        <w:t xml:space="preserve"> controls described within the SOPs provide adequate protection to </w:t>
      </w:r>
      <w:r w:rsidR="00F062E7">
        <w:t>staff.</w:t>
      </w:r>
      <w:r w:rsidR="005B4881">
        <w:t xml:space="preserve"> </w:t>
      </w:r>
    </w:p>
    <w:p w14:paraId="44EEB79C" w14:textId="2936C489" w:rsidR="005B4881" w:rsidRDefault="005B4881" w:rsidP="005B4881">
      <w:pPr>
        <w:pStyle w:val="ListParagraph"/>
        <w:numPr>
          <w:ilvl w:val="0"/>
          <w:numId w:val="9"/>
        </w:numPr>
      </w:pPr>
      <w:r>
        <w:t xml:space="preserve">Ensure that PPE and required safety equipment are available and in working order and that laboratory staff </w:t>
      </w:r>
      <w:proofErr w:type="gramStart"/>
      <w:r>
        <w:t>is</w:t>
      </w:r>
      <w:proofErr w:type="gramEnd"/>
      <w:r>
        <w:t xml:space="preserve"> trained in their </w:t>
      </w:r>
      <w:r w:rsidR="00F062E7">
        <w:t>use.</w:t>
      </w:r>
      <w:r>
        <w:t xml:space="preserve"> </w:t>
      </w:r>
    </w:p>
    <w:p w14:paraId="1506C313" w14:textId="351E746B" w:rsidR="005B4881" w:rsidRDefault="005B4881" w:rsidP="005B4881">
      <w:pPr>
        <w:pStyle w:val="ListParagraph"/>
        <w:numPr>
          <w:ilvl w:val="0"/>
          <w:numId w:val="9"/>
        </w:numPr>
      </w:pPr>
      <w:r>
        <w:t xml:space="preserve">Determine training requirements for laboratory workers based on their duties and ensure appropriate </w:t>
      </w:r>
      <w:r w:rsidR="001063DD">
        <w:t xml:space="preserve">safety </w:t>
      </w:r>
      <w:r>
        <w:t>training specific to laboratory</w:t>
      </w:r>
      <w:r w:rsidR="001063DD">
        <w:t>/research area</w:t>
      </w:r>
      <w:r>
        <w:t xml:space="preserve"> operations has been </w:t>
      </w:r>
      <w:r w:rsidR="00F062E7">
        <w:t>provided.</w:t>
      </w:r>
      <w:r>
        <w:t xml:space="preserve"> </w:t>
      </w:r>
    </w:p>
    <w:p w14:paraId="3F767CDB" w14:textId="6C64ECA2" w:rsidR="005B4881" w:rsidRDefault="005B4881" w:rsidP="005B4881">
      <w:pPr>
        <w:pStyle w:val="ListParagraph"/>
        <w:numPr>
          <w:ilvl w:val="0"/>
          <w:numId w:val="9"/>
        </w:numPr>
      </w:pPr>
      <w:r>
        <w:t xml:space="preserve">Ensure that staff </w:t>
      </w:r>
      <w:r w:rsidR="001063DD">
        <w:t xml:space="preserve">are </w:t>
      </w:r>
      <w:r>
        <w:t xml:space="preserve">knowledgeable on emergency </w:t>
      </w:r>
      <w:r w:rsidR="001063DD">
        <w:t xml:space="preserve">response </w:t>
      </w:r>
      <w:r>
        <w:t xml:space="preserve">plans, including fires, equipment failure, chemical exposures, and chemical </w:t>
      </w:r>
      <w:r w:rsidR="00F062E7">
        <w:t>spills.</w:t>
      </w:r>
      <w:r>
        <w:t xml:space="preserve"> </w:t>
      </w:r>
    </w:p>
    <w:p w14:paraId="3FA0A5F1" w14:textId="2F2D3DF9" w:rsidR="00680F53" w:rsidRDefault="00680F53" w:rsidP="00680F53">
      <w:pPr>
        <w:pStyle w:val="ListParagraph"/>
        <w:numPr>
          <w:ilvl w:val="0"/>
          <w:numId w:val="9"/>
        </w:numPr>
      </w:pPr>
      <w:r>
        <w:t xml:space="preserve">Provide access to manufacturers’ Safety Data Sheets (SDSs), the University and laboratory-specific CHPs, the laboratory safety manual and other safety-related </w:t>
      </w:r>
      <w:r w:rsidR="00F062E7">
        <w:t>information.</w:t>
      </w:r>
      <w:r>
        <w:t xml:space="preserve"> </w:t>
      </w:r>
    </w:p>
    <w:p w14:paraId="110AD3DD" w14:textId="75AF4668" w:rsidR="005B4881" w:rsidRDefault="005B4881" w:rsidP="005B4881">
      <w:pPr>
        <w:pStyle w:val="ListParagraph"/>
        <w:numPr>
          <w:ilvl w:val="0"/>
          <w:numId w:val="9"/>
        </w:numPr>
      </w:pPr>
      <w:r>
        <w:t xml:space="preserve">Maintain up-to-date chemical </w:t>
      </w:r>
      <w:r w:rsidR="00F062E7">
        <w:t>inventories.</w:t>
      </w:r>
    </w:p>
    <w:p w14:paraId="676E796F" w14:textId="7E8DD21B" w:rsidR="005B4881" w:rsidRDefault="005B4881" w:rsidP="005B4881">
      <w:pPr>
        <w:pStyle w:val="ListParagraph"/>
        <w:numPr>
          <w:ilvl w:val="0"/>
          <w:numId w:val="9"/>
        </w:numPr>
      </w:pPr>
      <w:r>
        <w:t xml:space="preserve">Correct </w:t>
      </w:r>
      <w:r w:rsidR="009D593D">
        <w:t xml:space="preserve">or arrange for the correction of </w:t>
      </w:r>
      <w:r>
        <w:t xml:space="preserve">any unsafe conditions </w:t>
      </w:r>
      <w:r w:rsidR="00693935">
        <w:t xml:space="preserve">identified within the </w:t>
      </w:r>
      <w:r w:rsidR="00F062E7">
        <w:t>workspace</w:t>
      </w:r>
      <w:r>
        <w:t xml:space="preserve"> through either self-inspections or inspe</w:t>
      </w:r>
      <w:r w:rsidR="007B0CFF">
        <w:t>ctions by EH</w:t>
      </w:r>
      <w:r w:rsidR="008373C9">
        <w:t>&amp;</w:t>
      </w:r>
      <w:r>
        <w:t xml:space="preserve">S or other authorized safety </w:t>
      </w:r>
      <w:r w:rsidR="00F062E7">
        <w:t>professionals.</w:t>
      </w:r>
    </w:p>
    <w:p w14:paraId="1435815A" w14:textId="368357E9" w:rsidR="00680F53" w:rsidRPr="00680F53" w:rsidRDefault="007B0CFF" w:rsidP="00680F53">
      <w:pPr>
        <w:pStyle w:val="ListParagraph"/>
        <w:numPr>
          <w:ilvl w:val="0"/>
          <w:numId w:val="9"/>
        </w:numPr>
        <w:rPr>
          <w:rFonts w:cs="Arial"/>
        </w:rPr>
      </w:pPr>
      <w:r>
        <w:rPr>
          <w:rFonts w:cs="Arial"/>
          <w:color w:val="000000"/>
        </w:rPr>
        <w:t>Contact EH</w:t>
      </w:r>
      <w:r w:rsidR="008373C9">
        <w:rPr>
          <w:rFonts w:cs="Arial"/>
          <w:color w:val="000000"/>
        </w:rPr>
        <w:t>&amp;</w:t>
      </w:r>
      <w:r w:rsidR="00693935">
        <w:rPr>
          <w:rFonts w:cs="Arial"/>
          <w:color w:val="000000"/>
        </w:rPr>
        <w:t>S on any work-related injury</w:t>
      </w:r>
      <w:r w:rsidR="009D593D">
        <w:rPr>
          <w:rFonts w:cs="Arial"/>
          <w:color w:val="000000"/>
        </w:rPr>
        <w:t>/illness</w:t>
      </w:r>
      <w:r w:rsidR="00693935">
        <w:rPr>
          <w:rFonts w:cs="Arial"/>
          <w:color w:val="000000"/>
        </w:rPr>
        <w:t xml:space="preserve">, </w:t>
      </w:r>
      <w:r w:rsidR="00C745BF" w:rsidRPr="00680F53">
        <w:rPr>
          <w:rFonts w:cs="Arial"/>
          <w:color w:val="000000"/>
        </w:rPr>
        <w:t>exposure,</w:t>
      </w:r>
      <w:r w:rsidR="00680F53" w:rsidRPr="00680F53">
        <w:rPr>
          <w:rFonts w:cs="Arial"/>
          <w:color w:val="000000"/>
        </w:rPr>
        <w:t xml:space="preserve"> or near-miss</w:t>
      </w:r>
      <w:r w:rsidR="0045584A">
        <w:rPr>
          <w:rFonts w:cs="Arial"/>
          <w:color w:val="000000"/>
        </w:rPr>
        <w:t xml:space="preserve"> </w:t>
      </w:r>
      <w:r w:rsidR="00F062E7">
        <w:rPr>
          <w:rFonts w:cs="Arial"/>
          <w:color w:val="000000"/>
        </w:rPr>
        <w:t>incidents</w:t>
      </w:r>
      <w:r w:rsidR="00F062E7" w:rsidRPr="00680F53">
        <w:rPr>
          <w:rFonts w:cs="Arial"/>
          <w:color w:val="000000"/>
        </w:rPr>
        <w:t>.</w:t>
      </w:r>
      <w:r w:rsidR="00680F53" w:rsidRPr="00680F53">
        <w:rPr>
          <w:rFonts w:cs="Arial"/>
          <w:color w:val="000000"/>
        </w:rPr>
        <w:t xml:space="preserve"> </w:t>
      </w:r>
    </w:p>
    <w:p w14:paraId="63B00DFE" w14:textId="104ACDAF" w:rsidR="005B4881" w:rsidRDefault="005B4881" w:rsidP="005B4881">
      <w:pPr>
        <w:pStyle w:val="ListParagraph"/>
        <w:numPr>
          <w:ilvl w:val="0"/>
          <w:numId w:val="9"/>
        </w:numPr>
      </w:pPr>
      <w:r>
        <w:t>Ensure proper disposal of ha</w:t>
      </w:r>
      <w:r w:rsidR="00680F53">
        <w:t xml:space="preserve">zardous materials according to </w:t>
      </w:r>
      <w:r w:rsidR="00F062E7">
        <w:t>university</w:t>
      </w:r>
      <w:r>
        <w:t xml:space="preserve"> </w:t>
      </w:r>
      <w:r w:rsidR="00F062E7">
        <w:t>procedures.</w:t>
      </w:r>
    </w:p>
    <w:p w14:paraId="7415C13B" w14:textId="35E518DD" w:rsidR="005B4881" w:rsidRPr="005B4881" w:rsidRDefault="005B4881" w:rsidP="005B4881">
      <w:pPr>
        <w:pStyle w:val="ListParagraph"/>
        <w:numPr>
          <w:ilvl w:val="0"/>
          <w:numId w:val="9"/>
        </w:numPr>
      </w:pPr>
      <w:r>
        <w:t>Investigate</w:t>
      </w:r>
      <w:r w:rsidRPr="005B4881">
        <w:t xml:space="preserve"> the circumstances surrounding </w:t>
      </w:r>
      <w:r w:rsidR="00693935">
        <w:t>a workplace</w:t>
      </w:r>
      <w:r>
        <w:t xml:space="preserve"> accident and take</w:t>
      </w:r>
      <w:r w:rsidRPr="005B4881">
        <w:t xml:space="preserve"> steps to avoid </w:t>
      </w:r>
      <w:r w:rsidR="00F062E7" w:rsidRPr="005B4881">
        <w:t>recurrence</w:t>
      </w:r>
      <w:r w:rsidR="00F062E7">
        <w:t>.</w:t>
      </w:r>
    </w:p>
    <w:p w14:paraId="2A6C0E98" w14:textId="13460454" w:rsidR="00B87FDA" w:rsidRDefault="005B4881" w:rsidP="00AB20D9">
      <w:pPr>
        <w:pStyle w:val="ListParagraph"/>
        <w:numPr>
          <w:ilvl w:val="0"/>
          <w:numId w:val="9"/>
        </w:numPr>
      </w:pPr>
      <w:r>
        <w:t>M</w:t>
      </w:r>
      <w:r w:rsidRPr="005B4881">
        <w:t xml:space="preserve">aintain compliance with </w:t>
      </w:r>
      <w:r w:rsidR="00693935">
        <w:t>UF policies and procedures.</w:t>
      </w:r>
    </w:p>
    <w:p w14:paraId="0020D0A7" w14:textId="482C6261" w:rsidR="009E0351" w:rsidRDefault="009E0351" w:rsidP="00AB20D9">
      <w:pPr>
        <w:pStyle w:val="ListParagraph"/>
        <w:numPr>
          <w:ilvl w:val="0"/>
          <w:numId w:val="9"/>
        </w:numPr>
      </w:pPr>
      <w:r>
        <w:t>Support a safety culture as it develops and evolves within the labs.</w:t>
      </w:r>
    </w:p>
    <w:p w14:paraId="2D773373" w14:textId="77777777" w:rsidR="009E0351" w:rsidRDefault="009E0351" w:rsidP="00797463">
      <w:pPr>
        <w:pStyle w:val="ListParagraph"/>
      </w:pPr>
    </w:p>
    <w:bookmarkEnd w:id="7"/>
    <w:p w14:paraId="2D51622D" w14:textId="77777777" w:rsidR="00C62C7D" w:rsidRPr="008B3B11" w:rsidRDefault="00C62C7D" w:rsidP="00C62C7D">
      <w:pPr>
        <w:pStyle w:val="ListParagraph"/>
      </w:pPr>
    </w:p>
    <w:p w14:paraId="01D102D1" w14:textId="0F805658" w:rsidR="00525FD0" w:rsidRPr="00525FD0" w:rsidRDefault="00525FD0" w:rsidP="00525FD0">
      <w:r w:rsidRPr="00525FD0">
        <w:rPr>
          <w:b/>
        </w:rPr>
        <w:t>Individual laboratory workers</w:t>
      </w:r>
      <w:r w:rsidRPr="00525FD0">
        <w:t xml:space="preserve"> are responsible for their safety and the safety of their co-workers and visitors to their laboratories</w:t>
      </w:r>
      <w:r w:rsidR="00C745BF" w:rsidRPr="00525FD0">
        <w:t xml:space="preserve">. </w:t>
      </w:r>
      <w:r w:rsidRPr="00525FD0">
        <w:t>All staff must demonstrate this responsibility in their actions and attitudes</w:t>
      </w:r>
      <w:r w:rsidR="00C745BF" w:rsidRPr="00525FD0">
        <w:t xml:space="preserve">. </w:t>
      </w:r>
      <w:r w:rsidRPr="00525FD0">
        <w:t>It will be each laboratory worker’s responsibility to:</w:t>
      </w:r>
    </w:p>
    <w:p w14:paraId="33F5A51A" w14:textId="30F7978D" w:rsidR="00525FD0" w:rsidRPr="00525FD0" w:rsidRDefault="00525FD0" w:rsidP="00525FD0">
      <w:pPr>
        <w:pStyle w:val="ListParagraph"/>
        <w:numPr>
          <w:ilvl w:val="0"/>
          <w:numId w:val="11"/>
        </w:numPr>
        <w:autoSpaceDE w:val="0"/>
        <w:autoSpaceDN w:val="0"/>
        <w:adjustRightInd w:val="0"/>
        <w:spacing w:after="27" w:line="240" w:lineRule="auto"/>
        <w:rPr>
          <w:rFonts w:cs="Arial"/>
        </w:rPr>
      </w:pPr>
      <w:r w:rsidRPr="00525FD0">
        <w:rPr>
          <w:rFonts w:cs="Arial"/>
        </w:rPr>
        <w:t xml:space="preserve">Follow campus and laboratory practices, policies, </w:t>
      </w:r>
      <w:r w:rsidR="000A2128">
        <w:rPr>
          <w:rFonts w:cs="Arial"/>
        </w:rPr>
        <w:t xml:space="preserve">safety manuals </w:t>
      </w:r>
      <w:r w:rsidR="00693935">
        <w:rPr>
          <w:rFonts w:cs="Arial"/>
        </w:rPr>
        <w:t>and SOPs</w:t>
      </w:r>
      <w:r w:rsidRPr="00525FD0">
        <w:rPr>
          <w:rFonts w:cs="Arial"/>
        </w:rPr>
        <w:t xml:space="preserve"> as outlined in the University and Laboratory </w:t>
      </w:r>
      <w:r w:rsidR="00F062E7" w:rsidRPr="00525FD0">
        <w:rPr>
          <w:rFonts w:cs="Arial"/>
        </w:rPr>
        <w:t>CHPs.</w:t>
      </w:r>
      <w:r w:rsidRPr="00525FD0">
        <w:rPr>
          <w:rFonts w:cs="Arial"/>
        </w:rPr>
        <w:t xml:space="preserve"> </w:t>
      </w:r>
    </w:p>
    <w:p w14:paraId="16D28A21" w14:textId="6442C0B7" w:rsidR="00525FD0" w:rsidRPr="00525FD0" w:rsidRDefault="00525FD0" w:rsidP="00525FD0">
      <w:pPr>
        <w:pStyle w:val="ListParagraph"/>
        <w:numPr>
          <w:ilvl w:val="0"/>
          <w:numId w:val="11"/>
        </w:numPr>
        <w:autoSpaceDE w:val="0"/>
        <w:autoSpaceDN w:val="0"/>
        <w:adjustRightInd w:val="0"/>
        <w:spacing w:after="27" w:line="240" w:lineRule="auto"/>
        <w:rPr>
          <w:rFonts w:cs="Arial"/>
        </w:rPr>
      </w:pPr>
      <w:r w:rsidRPr="00525FD0">
        <w:rPr>
          <w:rFonts w:cs="Arial"/>
        </w:rPr>
        <w:t xml:space="preserve">Attend all safety training as required by </w:t>
      </w:r>
      <w:r w:rsidR="00376CEE">
        <w:rPr>
          <w:rFonts w:cs="Arial"/>
        </w:rPr>
        <w:t>EH</w:t>
      </w:r>
      <w:r w:rsidR="008373C9">
        <w:rPr>
          <w:rFonts w:cs="Arial"/>
        </w:rPr>
        <w:t>&amp;</w:t>
      </w:r>
      <w:r w:rsidR="00376CEE">
        <w:rPr>
          <w:rFonts w:cs="Arial"/>
        </w:rPr>
        <w:t xml:space="preserve">S, </w:t>
      </w:r>
      <w:r w:rsidRPr="00525FD0">
        <w:rPr>
          <w:rFonts w:cs="Arial"/>
        </w:rPr>
        <w:t>the Principal Investigator</w:t>
      </w:r>
      <w:r w:rsidR="00F7682B">
        <w:rPr>
          <w:rFonts w:cs="Arial"/>
        </w:rPr>
        <w:t xml:space="preserve"> and/or </w:t>
      </w:r>
      <w:proofErr w:type="gramStart"/>
      <w:r w:rsidR="00F062E7">
        <w:rPr>
          <w:rFonts w:cs="Arial"/>
        </w:rPr>
        <w:t>designee</w:t>
      </w:r>
      <w:proofErr w:type="gramEnd"/>
      <w:r w:rsidR="00F062E7" w:rsidRPr="00525FD0">
        <w:rPr>
          <w:rFonts w:cs="Arial"/>
        </w:rPr>
        <w:t>.</w:t>
      </w:r>
      <w:r w:rsidRPr="00525FD0">
        <w:rPr>
          <w:rFonts w:cs="Arial"/>
        </w:rPr>
        <w:t xml:space="preserve"> </w:t>
      </w:r>
    </w:p>
    <w:p w14:paraId="0FCBA7B5" w14:textId="3D35E9B8" w:rsidR="00525FD0" w:rsidRPr="00525FD0" w:rsidRDefault="0045584A" w:rsidP="00525FD0">
      <w:pPr>
        <w:pStyle w:val="ListParagraph"/>
        <w:numPr>
          <w:ilvl w:val="0"/>
          <w:numId w:val="11"/>
        </w:numPr>
        <w:autoSpaceDE w:val="0"/>
        <w:autoSpaceDN w:val="0"/>
        <w:adjustRightInd w:val="0"/>
        <w:spacing w:after="27" w:line="240" w:lineRule="auto"/>
        <w:rPr>
          <w:rFonts w:cs="Arial"/>
        </w:rPr>
      </w:pPr>
      <w:r>
        <w:rPr>
          <w:rFonts w:cs="Arial"/>
        </w:rPr>
        <w:t>Perform</w:t>
      </w:r>
      <w:r w:rsidR="00525FD0" w:rsidRPr="00525FD0">
        <w:rPr>
          <w:rFonts w:cs="Arial"/>
        </w:rPr>
        <w:t xml:space="preserve"> procedures and operate equipment that they have been</w:t>
      </w:r>
      <w:r>
        <w:rPr>
          <w:rFonts w:cs="Arial"/>
        </w:rPr>
        <w:t xml:space="preserve"> explicitly</w:t>
      </w:r>
      <w:r w:rsidR="00525FD0" w:rsidRPr="00525FD0">
        <w:rPr>
          <w:rFonts w:cs="Arial"/>
        </w:rPr>
        <w:t xml:space="preserve"> authorized to use and trained to use </w:t>
      </w:r>
      <w:r w:rsidR="00F062E7" w:rsidRPr="00525FD0">
        <w:rPr>
          <w:rFonts w:cs="Arial"/>
        </w:rPr>
        <w:t>safely.</w:t>
      </w:r>
      <w:r w:rsidR="00525FD0" w:rsidRPr="00525FD0">
        <w:rPr>
          <w:rFonts w:cs="Arial"/>
        </w:rPr>
        <w:t xml:space="preserve"> </w:t>
      </w:r>
    </w:p>
    <w:p w14:paraId="62FBF1F5" w14:textId="585407CB" w:rsidR="00525FD0" w:rsidRPr="00525FD0" w:rsidRDefault="00525FD0" w:rsidP="00525FD0">
      <w:pPr>
        <w:pStyle w:val="ListParagraph"/>
        <w:numPr>
          <w:ilvl w:val="0"/>
          <w:numId w:val="11"/>
        </w:numPr>
        <w:autoSpaceDE w:val="0"/>
        <w:autoSpaceDN w:val="0"/>
        <w:adjustRightInd w:val="0"/>
        <w:spacing w:after="27" w:line="240" w:lineRule="auto"/>
        <w:rPr>
          <w:rFonts w:cs="Arial"/>
        </w:rPr>
      </w:pPr>
      <w:r w:rsidRPr="00525FD0">
        <w:rPr>
          <w:rFonts w:cs="Arial"/>
        </w:rPr>
        <w:t>Wea</w:t>
      </w:r>
      <w:r w:rsidR="00F7682B">
        <w:rPr>
          <w:rFonts w:cs="Arial"/>
        </w:rPr>
        <w:t xml:space="preserve">r appropriate lab attire and </w:t>
      </w:r>
      <w:r w:rsidR="00F062E7">
        <w:rPr>
          <w:rFonts w:cs="Arial"/>
        </w:rPr>
        <w:t>PPE.</w:t>
      </w:r>
    </w:p>
    <w:p w14:paraId="1498BE4E" w14:textId="012708B6" w:rsidR="00525FD0" w:rsidRPr="00525FD0" w:rsidRDefault="000908BF" w:rsidP="00525FD0">
      <w:pPr>
        <w:numPr>
          <w:ilvl w:val="0"/>
          <w:numId w:val="11"/>
        </w:numPr>
        <w:spacing w:before="100" w:beforeAutospacing="1" w:after="100" w:afterAutospacing="1" w:line="300" w:lineRule="atLeast"/>
        <w:rPr>
          <w:rFonts w:eastAsia="Times New Roman" w:cs="Arial"/>
        </w:rPr>
      </w:pPr>
      <w:r>
        <w:rPr>
          <w:rFonts w:eastAsia="Times New Roman" w:cs="Arial"/>
        </w:rPr>
        <w:t>Develop</w:t>
      </w:r>
      <w:r w:rsidR="00525FD0" w:rsidRPr="00525FD0">
        <w:rPr>
          <w:rFonts w:eastAsia="Times New Roman" w:cs="Arial"/>
        </w:rPr>
        <w:t xml:space="preserve"> good laboratory hygiene habits such as handwashing, housekeeping, maintaining PPE in good condition, </w:t>
      </w:r>
      <w:r w:rsidR="00F062E7" w:rsidRPr="00525FD0">
        <w:rPr>
          <w:rFonts w:eastAsia="Times New Roman" w:cs="Arial"/>
        </w:rPr>
        <w:t>etc.</w:t>
      </w:r>
    </w:p>
    <w:p w14:paraId="42C977F9" w14:textId="5185F141" w:rsidR="00525FD0" w:rsidRDefault="00525FD0" w:rsidP="00525FD0">
      <w:pPr>
        <w:pStyle w:val="ListParagraph"/>
        <w:numPr>
          <w:ilvl w:val="0"/>
          <w:numId w:val="11"/>
        </w:numPr>
        <w:autoSpaceDE w:val="0"/>
        <w:autoSpaceDN w:val="0"/>
        <w:adjustRightInd w:val="0"/>
        <w:spacing w:after="0" w:line="240" w:lineRule="auto"/>
        <w:rPr>
          <w:rFonts w:cs="Arial"/>
        </w:rPr>
      </w:pPr>
      <w:r w:rsidRPr="00525FD0">
        <w:rPr>
          <w:rFonts w:cs="Arial"/>
        </w:rPr>
        <w:t xml:space="preserve">Dispose of hazardous waste according to university </w:t>
      </w:r>
      <w:r w:rsidR="00F062E7" w:rsidRPr="00525FD0">
        <w:rPr>
          <w:rFonts w:cs="Arial"/>
        </w:rPr>
        <w:t>procedures.</w:t>
      </w:r>
      <w:r w:rsidRPr="00525FD0">
        <w:rPr>
          <w:rFonts w:cs="Arial"/>
        </w:rPr>
        <w:t xml:space="preserve"> </w:t>
      </w:r>
    </w:p>
    <w:p w14:paraId="22D5E7B4" w14:textId="651EFB38" w:rsidR="00DF7983" w:rsidRDefault="000908BF" w:rsidP="00C975F6">
      <w:pPr>
        <w:numPr>
          <w:ilvl w:val="0"/>
          <w:numId w:val="11"/>
        </w:numPr>
        <w:spacing w:before="100" w:beforeAutospacing="1" w:after="100" w:afterAutospacing="1" w:line="300" w:lineRule="atLeast"/>
        <w:rPr>
          <w:rFonts w:eastAsia="Times New Roman" w:cs="Arial"/>
        </w:rPr>
      </w:pPr>
      <w:r w:rsidRPr="000908BF">
        <w:rPr>
          <w:rFonts w:eastAsia="Times New Roman" w:cs="Arial"/>
        </w:rPr>
        <w:t xml:space="preserve">Report unsafe acts, injuries, </w:t>
      </w:r>
      <w:r w:rsidR="006253CB">
        <w:rPr>
          <w:rFonts w:eastAsia="Times New Roman" w:cs="Arial"/>
        </w:rPr>
        <w:t>spills, and near-miss incidents</w:t>
      </w:r>
      <w:r w:rsidR="00F7682B">
        <w:rPr>
          <w:rFonts w:eastAsia="Times New Roman" w:cs="Arial"/>
        </w:rPr>
        <w:t xml:space="preserve"> to the</w:t>
      </w:r>
      <w:r w:rsidRPr="000908BF">
        <w:rPr>
          <w:rFonts w:eastAsia="Times New Roman" w:cs="Arial"/>
        </w:rPr>
        <w:t xml:space="preserve"> Principal Investigator</w:t>
      </w:r>
      <w:r w:rsidR="00F7682B">
        <w:rPr>
          <w:rFonts w:eastAsia="Times New Roman" w:cs="Arial"/>
        </w:rPr>
        <w:t xml:space="preserve">. </w:t>
      </w:r>
    </w:p>
    <w:p w14:paraId="70988BE7" w14:textId="497D37B3" w:rsidR="008D1D72" w:rsidRPr="006253CB" w:rsidRDefault="008D1D72" w:rsidP="00C975F6">
      <w:pPr>
        <w:numPr>
          <w:ilvl w:val="0"/>
          <w:numId w:val="11"/>
        </w:numPr>
        <w:spacing w:before="100" w:beforeAutospacing="1" w:after="100" w:afterAutospacing="1" w:line="300" w:lineRule="atLeast"/>
        <w:rPr>
          <w:rFonts w:eastAsia="Times New Roman" w:cs="Arial"/>
        </w:rPr>
      </w:pPr>
      <w:r>
        <w:rPr>
          <w:rFonts w:eastAsia="Times New Roman" w:cs="Arial"/>
        </w:rPr>
        <w:t>Understand the concept of a “safety culture” and the teamwork involved</w:t>
      </w:r>
      <w:r w:rsidR="00C745BF">
        <w:rPr>
          <w:rFonts w:eastAsia="Times New Roman" w:cs="Arial"/>
        </w:rPr>
        <w:t xml:space="preserve">. </w:t>
      </w:r>
      <w:r>
        <w:rPr>
          <w:rFonts w:eastAsia="Times New Roman" w:cs="Arial"/>
        </w:rPr>
        <w:t xml:space="preserve">Work to incorporate </w:t>
      </w:r>
      <w:r w:rsidR="00B26F69">
        <w:rPr>
          <w:rFonts w:eastAsia="Times New Roman" w:cs="Arial"/>
        </w:rPr>
        <w:t xml:space="preserve">safety culture </w:t>
      </w:r>
      <w:r>
        <w:rPr>
          <w:rFonts w:eastAsia="Times New Roman" w:cs="Arial"/>
        </w:rPr>
        <w:t xml:space="preserve">into the lab’s </w:t>
      </w:r>
      <w:r w:rsidR="00F062E7">
        <w:rPr>
          <w:rFonts w:eastAsia="Times New Roman" w:cs="Arial"/>
        </w:rPr>
        <w:t>everyday</w:t>
      </w:r>
      <w:r>
        <w:rPr>
          <w:rFonts w:eastAsia="Times New Roman" w:cs="Arial"/>
        </w:rPr>
        <w:t xml:space="preserve"> workings.</w:t>
      </w:r>
    </w:p>
    <w:p w14:paraId="2AF3F393" w14:textId="1C179660" w:rsidR="00A205CE" w:rsidRPr="00494DE6" w:rsidRDefault="00A205CE">
      <w:pPr>
        <w:pStyle w:val="ListParagraph"/>
        <w:ind w:left="90"/>
        <w:rPr>
          <w:rFonts w:asciiTheme="majorHAnsi" w:hAnsiTheme="majorHAnsi" w:cstheme="majorHAnsi"/>
          <w:bCs/>
          <w:color w:val="004E9A"/>
          <w:sz w:val="32"/>
          <w:szCs w:val="32"/>
        </w:rPr>
      </w:pPr>
    </w:p>
    <w:p w14:paraId="4FF0A37C" w14:textId="77777777" w:rsidR="00130CB5" w:rsidRPr="00494DE6" w:rsidRDefault="00130CB5">
      <w:pPr>
        <w:pStyle w:val="ListParagraph"/>
        <w:ind w:left="90"/>
        <w:rPr>
          <w:rFonts w:asciiTheme="majorHAnsi" w:hAnsiTheme="majorHAnsi" w:cstheme="majorHAnsi"/>
          <w:bCs/>
          <w:color w:val="004E9A"/>
          <w:sz w:val="32"/>
          <w:szCs w:val="32"/>
        </w:rPr>
      </w:pPr>
    </w:p>
    <w:p w14:paraId="031CA26F" w14:textId="6916CE44" w:rsidR="007C04ED" w:rsidRPr="00494DE6" w:rsidRDefault="007C04ED" w:rsidP="00797463">
      <w:pPr>
        <w:pStyle w:val="ListParagraph"/>
        <w:ind w:left="90"/>
        <w:rPr>
          <w:rFonts w:asciiTheme="majorHAnsi" w:hAnsiTheme="majorHAnsi" w:cstheme="majorHAnsi"/>
          <w:bCs/>
          <w:color w:val="004E9A"/>
          <w:sz w:val="32"/>
          <w:szCs w:val="32"/>
        </w:rPr>
      </w:pPr>
      <w:r w:rsidRPr="00494DE6">
        <w:rPr>
          <w:rFonts w:asciiTheme="majorHAnsi" w:hAnsiTheme="majorHAnsi" w:cstheme="majorHAnsi"/>
          <w:bCs/>
          <w:color w:val="004E9A"/>
          <w:sz w:val="32"/>
          <w:szCs w:val="32"/>
        </w:rPr>
        <w:lastRenderedPageBreak/>
        <w:t>Training</w:t>
      </w:r>
    </w:p>
    <w:p w14:paraId="40A69E3E" w14:textId="77777777" w:rsidR="007C04ED" w:rsidRDefault="007C04ED" w:rsidP="007C04ED">
      <w:pPr>
        <w:pStyle w:val="ListParagraph"/>
        <w:rPr>
          <w:b/>
        </w:rPr>
      </w:pPr>
    </w:p>
    <w:p w14:paraId="26BE9070" w14:textId="7B7077D1" w:rsidR="007C04ED" w:rsidRDefault="007C04ED" w:rsidP="00797463">
      <w:pPr>
        <w:pStyle w:val="ListParagraph"/>
        <w:tabs>
          <w:tab w:val="left" w:pos="810"/>
        </w:tabs>
        <w:ind w:left="180"/>
        <w:rPr>
          <w:bCs/>
        </w:rPr>
      </w:pPr>
      <w:r w:rsidRPr="007C04ED">
        <w:rPr>
          <w:bCs/>
        </w:rPr>
        <w:t xml:space="preserve">All employees, students, </w:t>
      </w:r>
      <w:r w:rsidR="00F062E7">
        <w:rPr>
          <w:bCs/>
        </w:rPr>
        <w:t>volunteers,</w:t>
      </w:r>
      <w:r>
        <w:rPr>
          <w:bCs/>
        </w:rPr>
        <w:t xml:space="preserve"> </w:t>
      </w:r>
      <w:r w:rsidRPr="007C04ED">
        <w:rPr>
          <w:bCs/>
        </w:rPr>
        <w:t>and affiliates of research spaces must complete require</w:t>
      </w:r>
      <w:r w:rsidR="007412AE">
        <w:rPr>
          <w:bCs/>
        </w:rPr>
        <w:t xml:space="preserve">d </w:t>
      </w:r>
      <w:r w:rsidRPr="007C04ED">
        <w:rPr>
          <w:bCs/>
        </w:rPr>
        <w:t xml:space="preserve">training at the time of initial assignment to the lab and prior to assignments </w:t>
      </w:r>
      <w:r>
        <w:rPr>
          <w:bCs/>
        </w:rPr>
        <w:t xml:space="preserve">potentially </w:t>
      </w:r>
      <w:r w:rsidRPr="007C04ED">
        <w:rPr>
          <w:bCs/>
        </w:rPr>
        <w:t xml:space="preserve">involving new exposure situations. Some training courses may require regular updates or renewals. EH&amp;S </w:t>
      </w:r>
      <w:r w:rsidR="00864911">
        <w:rPr>
          <w:bCs/>
        </w:rPr>
        <w:t>Chemical Hygiene Plan</w:t>
      </w:r>
      <w:r w:rsidR="00EF72BB">
        <w:rPr>
          <w:bCs/>
        </w:rPr>
        <w:t xml:space="preserve"> (EHS869)</w:t>
      </w:r>
      <w:r w:rsidR="00864911">
        <w:rPr>
          <w:bCs/>
        </w:rPr>
        <w:t xml:space="preserve"> </w:t>
      </w:r>
      <w:r w:rsidRPr="007C04ED">
        <w:rPr>
          <w:bCs/>
        </w:rPr>
        <w:t xml:space="preserve">training is </w:t>
      </w:r>
      <w:r>
        <w:rPr>
          <w:bCs/>
        </w:rPr>
        <w:t xml:space="preserve">required and is </w:t>
      </w:r>
      <w:r w:rsidRPr="007C04ED">
        <w:rPr>
          <w:bCs/>
        </w:rPr>
        <w:t xml:space="preserve">completed using the </w:t>
      </w:r>
      <w:hyperlink r:id="rId13" w:history="1">
        <w:proofErr w:type="spellStart"/>
        <w:r w:rsidRPr="00797463">
          <w:rPr>
            <w:rStyle w:val="Hyperlink"/>
            <w:bCs/>
            <w:color w:val="auto"/>
          </w:rPr>
          <w:t>MyTraining</w:t>
        </w:r>
        <w:proofErr w:type="spellEnd"/>
      </w:hyperlink>
      <w:r w:rsidRPr="00D8281F">
        <w:rPr>
          <w:bCs/>
        </w:rPr>
        <w:t xml:space="preserve"> </w:t>
      </w:r>
      <w:r w:rsidRPr="007C04ED">
        <w:rPr>
          <w:bCs/>
        </w:rPr>
        <w:t xml:space="preserve">platform. </w:t>
      </w:r>
      <w:r>
        <w:rPr>
          <w:bCs/>
        </w:rPr>
        <w:t>Other hazard specific trainings may be required, and a</w:t>
      </w:r>
      <w:r w:rsidRPr="007C04ED">
        <w:rPr>
          <w:bCs/>
        </w:rPr>
        <w:t xml:space="preserve"> list of EH&amp;S training can be found</w:t>
      </w:r>
      <w:r w:rsidR="00B66B0B">
        <w:rPr>
          <w:bCs/>
        </w:rPr>
        <w:t xml:space="preserve"> here</w:t>
      </w:r>
      <w:r w:rsidRPr="007C04ED">
        <w:rPr>
          <w:bCs/>
        </w:rPr>
        <w:t xml:space="preserve"> </w:t>
      </w:r>
      <w:hyperlink r:id="rId14" w:history="1">
        <w:r w:rsidR="00B66B0B">
          <w:rPr>
            <w:rStyle w:val="Hyperlink"/>
            <w:bCs/>
          </w:rPr>
          <w:t>EH&amp;S Training Courses</w:t>
        </w:r>
      </w:hyperlink>
      <w:r w:rsidRPr="007C04ED">
        <w:rPr>
          <w:bCs/>
        </w:rPr>
        <w:t xml:space="preserve">.  </w:t>
      </w:r>
    </w:p>
    <w:p w14:paraId="6159B657" w14:textId="77777777" w:rsidR="007C04ED" w:rsidRDefault="007C04ED" w:rsidP="00797463">
      <w:pPr>
        <w:pStyle w:val="ListParagraph"/>
        <w:tabs>
          <w:tab w:val="left" w:pos="810"/>
        </w:tabs>
        <w:ind w:left="180"/>
        <w:rPr>
          <w:bCs/>
        </w:rPr>
      </w:pPr>
    </w:p>
    <w:p w14:paraId="0F948A3F" w14:textId="3FCB575C" w:rsidR="001719F2" w:rsidRDefault="007C04ED" w:rsidP="00797463">
      <w:pPr>
        <w:pStyle w:val="ListParagraph"/>
        <w:tabs>
          <w:tab w:val="left" w:pos="810"/>
        </w:tabs>
        <w:ind w:left="180"/>
        <w:rPr>
          <w:bCs/>
        </w:rPr>
      </w:pPr>
      <w:r>
        <w:rPr>
          <w:bCs/>
        </w:rPr>
        <w:t>Most importantly</w:t>
      </w:r>
      <w:r w:rsidRPr="007C04ED">
        <w:rPr>
          <w:bCs/>
        </w:rPr>
        <w:t xml:space="preserve">, lab staff must receive </w:t>
      </w:r>
      <w:r w:rsidR="00BB200B">
        <w:rPr>
          <w:bCs/>
        </w:rPr>
        <w:t>hazard</w:t>
      </w:r>
      <w:r w:rsidR="001719F2">
        <w:rPr>
          <w:bCs/>
        </w:rPr>
        <w:t xml:space="preserve"> and </w:t>
      </w:r>
      <w:r w:rsidR="00B26F69">
        <w:rPr>
          <w:bCs/>
        </w:rPr>
        <w:t>site-specific</w:t>
      </w:r>
      <w:r w:rsidRPr="007C04ED">
        <w:rPr>
          <w:bCs/>
        </w:rPr>
        <w:t xml:space="preserve"> training </w:t>
      </w:r>
      <w:r w:rsidR="00BB200B">
        <w:rPr>
          <w:bCs/>
        </w:rPr>
        <w:t>for potential hazards found in the workplace prior to starting work</w:t>
      </w:r>
      <w:r w:rsidR="00B26F69">
        <w:rPr>
          <w:bCs/>
        </w:rPr>
        <w:t xml:space="preserve"> and annually </w:t>
      </w:r>
      <w:r w:rsidR="00D93267">
        <w:rPr>
          <w:bCs/>
        </w:rPr>
        <w:t>thereafter</w:t>
      </w:r>
      <w:r w:rsidR="00E52312">
        <w:rPr>
          <w:bCs/>
        </w:rPr>
        <w:t>. The Principal Investigator (or another designated and knowledgeable individual) must conduct this training</w:t>
      </w:r>
      <w:r w:rsidRPr="007C04ED">
        <w:rPr>
          <w:bCs/>
        </w:rPr>
        <w:t xml:space="preserve">. </w:t>
      </w:r>
      <w:r w:rsidR="00BB200B">
        <w:rPr>
          <w:bCs/>
        </w:rPr>
        <w:t>The lab must record this training and keep these records indefinitely for each staff member.</w:t>
      </w:r>
    </w:p>
    <w:p w14:paraId="7D4A17EC" w14:textId="6A015FE2" w:rsidR="001719F2" w:rsidRDefault="001719F2" w:rsidP="00797463">
      <w:pPr>
        <w:pStyle w:val="ListParagraph"/>
        <w:tabs>
          <w:tab w:val="left" w:pos="810"/>
        </w:tabs>
        <w:ind w:left="180"/>
        <w:rPr>
          <w:bCs/>
        </w:rPr>
      </w:pPr>
    </w:p>
    <w:p w14:paraId="51C850F8" w14:textId="46520A29" w:rsidR="001719F2" w:rsidRDefault="001719F2" w:rsidP="00797463">
      <w:pPr>
        <w:pStyle w:val="ListParagraph"/>
        <w:tabs>
          <w:tab w:val="left" w:pos="810"/>
        </w:tabs>
        <w:ind w:left="180"/>
        <w:rPr>
          <w:bCs/>
        </w:rPr>
      </w:pPr>
      <w:r>
        <w:rPr>
          <w:bCs/>
        </w:rPr>
        <w:t>Training must include:</w:t>
      </w:r>
    </w:p>
    <w:p w14:paraId="1B042196" w14:textId="5DDCD62A" w:rsidR="001719F2" w:rsidRDefault="001719F2" w:rsidP="00797463">
      <w:pPr>
        <w:pStyle w:val="ListParagraph"/>
        <w:numPr>
          <w:ilvl w:val="0"/>
          <w:numId w:val="54"/>
        </w:numPr>
        <w:tabs>
          <w:tab w:val="left" w:pos="360"/>
        </w:tabs>
        <w:ind w:left="360" w:hanging="270"/>
        <w:rPr>
          <w:bCs/>
        </w:rPr>
      </w:pPr>
      <w:r>
        <w:rPr>
          <w:bCs/>
        </w:rPr>
        <w:t>Contents and the location of the UF CHP and lab specific CHP, SOPs,</w:t>
      </w:r>
      <w:r w:rsidR="00D8281F">
        <w:rPr>
          <w:bCs/>
        </w:rPr>
        <w:t xml:space="preserve"> </w:t>
      </w:r>
      <w:r>
        <w:rPr>
          <w:bCs/>
        </w:rPr>
        <w:t>etc.</w:t>
      </w:r>
    </w:p>
    <w:p w14:paraId="28C162F9" w14:textId="433BE527" w:rsidR="001719F2" w:rsidRDefault="001719F2" w:rsidP="00797463">
      <w:pPr>
        <w:pStyle w:val="ListParagraph"/>
        <w:numPr>
          <w:ilvl w:val="0"/>
          <w:numId w:val="54"/>
        </w:numPr>
        <w:tabs>
          <w:tab w:val="left" w:pos="360"/>
        </w:tabs>
        <w:ind w:left="360" w:hanging="270"/>
        <w:rPr>
          <w:bCs/>
        </w:rPr>
      </w:pPr>
      <w:r>
        <w:rPr>
          <w:bCs/>
        </w:rPr>
        <w:t>Information on the permissible exposure limits of the hazards they may be exposed to.</w:t>
      </w:r>
    </w:p>
    <w:p w14:paraId="6BD2EDCB" w14:textId="5EC066FE" w:rsidR="001719F2" w:rsidRDefault="001719F2" w:rsidP="00797463">
      <w:pPr>
        <w:pStyle w:val="ListParagraph"/>
        <w:numPr>
          <w:ilvl w:val="0"/>
          <w:numId w:val="54"/>
        </w:numPr>
        <w:tabs>
          <w:tab w:val="left" w:pos="360"/>
        </w:tabs>
        <w:ind w:left="360" w:hanging="270"/>
        <w:rPr>
          <w:bCs/>
        </w:rPr>
      </w:pPr>
      <w:r>
        <w:rPr>
          <w:bCs/>
        </w:rPr>
        <w:t xml:space="preserve">Signs and symptoms of exposure to hazardous chemicals. </w:t>
      </w:r>
    </w:p>
    <w:p w14:paraId="163BFC03" w14:textId="2C2F1BBE" w:rsidR="001719F2" w:rsidRDefault="0091148D" w:rsidP="00797463">
      <w:pPr>
        <w:pStyle w:val="ListParagraph"/>
        <w:numPr>
          <w:ilvl w:val="0"/>
          <w:numId w:val="54"/>
        </w:numPr>
        <w:tabs>
          <w:tab w:val="left" w:pos="360"/>
        </w:tabs>
        <w:ind w:left="360" w:hanging="270"/>
        <w:rPr>
          <w:bCs/>
        </w:rPr>
      </w:pPr>
      <w:r>
        <w:rPr>
          <w:bCs/>
        </w:rPr>
        <w:t>Location of reference materials about those hazardous chemicals that staff may be exposed to</w:t>
      </w:r>
      <w:r w:rsidR="003C592A">
        <w:rPr>
          <w:bCs/>
        </w:rPr>
        <w:t xml:space="preserve">. </w:t>
      </w:r>
      <w:r>
        <w:rPr>
          <w:bCs/>
        </w:rPr>
        <w:t xml:space="preserve">This includes, but </w:t>
      </w:r>
      <w:r w:rsidR="00B26F69">
        <w:rPr>
          <w:bCs/>
        </w:rPr>
        <w:t xml:space="preserve">is </w:t>
      </w:r>
      <w:r>
        <w:rPr>
          <w:bCs/>
        </w:rPr>
        <w:t>not limit</w:t>
      </w:r>
      <w:r w:rsidR="00255829">
        <w:rPr>
          <w:bCs/>
        </w:rPr>
        <w:t>ed to</w:t>
      </w:r>
      <w:r w:rsidR="00B26F69">
        <w:rPr>
          <w:bCs/>
        </w:rPr>
        <w:t>,</w:t>
      </w:r>
      <w:r>
        <w:rPr>
          <w:bCs/>
        </w:rPr>
        <w:t xml:space="preserve"> information on the SDSs for th</w:t>
      </w:r>
      <w:r w:rsidR="00255829">
        <w:rPr>
          <w:bCs/>
        </w:rPr>
        <w:t>e</w:t>
      </w:r>
      <w:r>
        <w:rPr>
          <w:bCs/>
        </w:rPr>
        <w:t>s</w:t>
      </w:r>
      <w:r w:rsidR="00255829">
        <w:rPr>
          <w:bCs/>
        </w:rPr>
        <w:t>e</w:t>
      </w:r>
      <w:r>
        <w:rPr>
          <w:bCs/>
        </w:rPr>
        <w:t xml:space="preserve"> chemicals. </w:t>
      </w:r>
    </w:p>
    <w:p w14:paraId="2B69673B" w14:textId="38022100" w:rsidR="005B2A3F" w:rsidRDefault="00A34E2C" w:rsidP="00763EE8">
      <w:pPr>
        <w:pStyle w:val="Heading1"/>
      </w:pPr>
      <w:bookmarkStart w:id="8" w:name="_Toc193729682"/>
      <w:r w:rsidRPr="00A34E2C">
        <w:t>Hazard</w:t>
      </w:r>
      <w:r w:rsidR="00F5114C">
        <w:t xml:space="preserve"> </w:t>
      </w:r>
      <w:r>
        <w:t>Identification</w:t>
      </w:r>
      <w:bookmarkEnd w:id="8"/>
      <w:r w:rsidR="00F5114C">
        <w:t xml:space="preserve"> </w:t>
      </w:r>
    </w:p>
    <w:p w14:paraId="5173F2AC" w14:textId="77777777" w:rsidR="009379C8" w:rsidRDefault="009379C8" w:rsidP="00C975F6">
      <w:pPr>
        <w:spacing w:after="0" w:line="240" w:lineRule="auto"/>
      </w:pPr>
    </w:p>
    <w:p w14:paraId="50691A41" w14:textId="6B514D5A" w:rsidR="009379C8" w:rsidRPr="009379C8" w:rsidRDefault="009379C8" w:rsidP="00C975F6">
      <w:pPr>
        <w:spacing w:after="0" w:line="240" w:lineRule="auto"/>
      </w:pPr>
      <w:r w:rsidRPr="00797463">
        <w:t xml:space="preserve">A complete chemical inventory of all chemicals found at the worksite </w:t>
      </w:r>
      <w:r w:rsidR="00857740">
        <w:t>shall</w:t>
      </w:r>
      <w:r w:rsidRPr="00797463">
        <w:t xml:space="preserve"> </w:t>
      </w:r>
      <w:r w:rsidR="00B577D9" w:rsidRPr="00797463">
        <w:t>always</w:t>
      </w:r>
      <w:r w:rsidR="00857740">
        <w:t xml:space="preserve"> be</w:t>
      </w:r>
      <w:r w:rsidR="00B577D9" w:rsidRPr="00797463">
        <w:t xml:space="preserve"> maintained current</w:t>
      </w:r>
      <w:r w:rsidR="00566230" w:rsidRPr="00797463">
        <w:t xml:space="preserve">. </w:t>
      </w:r>
      <w:r w:rsidRPr="00797463">
        <w:t xml:space="preserve">This </w:t>
      </w:r>
      <w:proofErr w:type="gramStart"/>
      <w:r w:rsidRPr="00797463">
        <w:t>shall</w:t>
      </w:r>
      <w:proofErr w:type="gramEnd"/>
      <w:r w:rsidRPr="00797463">
        <w:t xml:space="preserve"> be updated </w:t>
      </w:r>
      <w:r w:rsidR="00B26F69">
        <w:t xml:space="preserve">at least </w:t>
      </w:r>
      <w:r w:rsidRPr="00797463">
        <w:t xml:space="preserve">annually, made available for staff or compliance officer </w:t>
      </w:r>
      <w:r w:rsidR="00B34C50" w:rsidRPr="00B34C50">
        <w:t>review,</w:t>
      </w:r>
      <w:r w:rsidRPr="00797463">
        <w:t xml:space="preserve"> and provided to EH&amp;S when requested.</w:t>
      </w:r>
    </w:p>
    <w:p w14:paraId="6DADF639" w14:textId="77777777" w:rsidR="009379C8" w:rsidRDefault="009379C8" w:rsidP="00C975F6">
      <w:pPr>
        <w:spacing w:after="0" w:line="240" w:lineRule="auto"/>
      </w:pPr>
    </w:p>
    <w:p w14:paraId="7696AD53" w14:textId="41FF1188" w:rsidR="00C81607" w:rsidRDefault="00307A00" w:rsidP="00C975F6">
      <w:pPr>
        <w:spacing w:after="0" w:line="240" w:lineRule="auto"/>
        <w:rPr>
          <w:rFonts w:eastAsia="Raleway Light" w:cs="Arial"/>
          <w:color w:val="666666"/>
        </w:rPr>
      </w:pPr>
      <w:r w:rsidRPr="00307A00">
        <w:t xml:space="preserve">As defined by the Occupational Safety and Health Administration’s (OSHA’s) Hazard Communication publication, a hazardous chemical is “any chemical which can be classified as a health hazard, a physical </w:t>
      </w:r>
      <w:r w:rsidRPr="00C25DF9">
        <w:rPr>
          <w:color w:val="000000" w:themeColor="text1"/>
        </w:rPr>
        <w:t xml:space="preserve">hazard, a simple asphyxiant, a combustible dust, a pyrophoric gas or a hazard not otherwise categorized.” </w:t>
      </w:r>
      <w:r w:rsidR="00C81607" w:rsidRPr="00C25DF9">
        <w:rPr>
          <w:rFonts w:cs="Arial"/>
          <w:color w:val="000000" w:themeColor="text1"/>
        </w:rPr>
        <w:t xml:space="preserve">The </w:t>
      </w:r>
      <w:r w:rsidR="00C81607" w:rsidRPr="00C25DF9">
        <w:rPr>
          <w:rFonts w:eastAsia="Raleway Light" w:cs="Arial"/>
          <w:color w:val="000000" w:themeColor="text1"/>
        </w:rPr>
        <w:t>Globally Harmonized System</w:t>
      </w:r>
      <w:r w:rsidR="00DF7983" w:rsidRPr="00C25DF9">
        <w:rPr>
          <w:rFonts w:eastAsia="Raleway Light" w:cs="Arial"/>
          <w:color w:val="000000" w:themeColor="text1"/>
        </w:rPr>
        <w:t xml:space="preserve"> (GHS)</w:t>
      </w:r>
      <w:r w:rsidR="00C81607" w:rsidRPr="00C25DF9">
        <w:rPr>
          <w:rFonts w:eastAsia="Raleway Light" w:cs="Arial"/>
          <w:color w:val="000000" w:themeColor="text1"/>
        </w:rPr>
        <w:t xml:space="preserve"> of the Classification and Labeling of Chemicals was developed by the UN, and adopted by OSHA</w:t>
      </w:r>
      <w:r w:rsidR="00766390" w:rsidRPr="00C25DF9">
        <w:rPr>
          <w:rFonts w:eastAsia="Raleway Light" w:cs="Arial"/>
          <w:color w:val="000000" w:themeColor="text1"/>
        </w:rPr>
        <w:t xml:space="preserve"> in 2012</w:t>
      </w:r>
      <w:r w:rsidR="00C81607" w:rsidRPr="00C25DF9">
        <w:rPr>
          <w:rFonts w:eastAsia="Raleway Light" w:cs="Arial"/>
          <w:color w:val="000000" w:themeColor="text1"/>
        </w:rPr>
        <w:t xml:space="preserve">, to ensure the safe production, transport, handling, use and disposal of hazardous materials. </w:t>
      </w:r>
      <w:hyperlink r:id="rId15" w:history="1">
        <w:r w:rsidR="008D1D72" w:rsidRPr="00A82786">
          <w:rPr>
            <w:rStyle w:val="Hyperlink"/>
          </w:rPr>
          <w:t>GHS website</w:t>
        </w:r>
      </w:hyperlink>
      <w:r w:rsidR="008D1D72">
        <w:t xml:space="preserve">. </w:t>
      </w:r>
      <w:r w:rsidR="00C81607" w:rsidRPr="00C25DF9">
        <w:rPr>
          <w:rFonts w:eastAsia="Raleway Light" w:cs="Arial"/>
          <w:color w:val="000000" w:themeColor="text1"/>
        </w:rPr>
        <w:t xml:space="preserve">The system provides a simplified approach of communicating hazards in a uniform way </w:t>
      </w:r>
      <w:r w:rsidR="00D128BF" w:rsidRPr="00C25DF9">
        <w:rPr>
          <w:rFonts w:eastAsia="Raleway Light" w:cs="Arial"/>
          <w:color w:val="000000" w:themeColor="text1"/>
        </w:rPr>
        <w:t>using</w:t>
      </w:r>
      <w:r w:rsidR="00C81607" w:rsidRPr="00C25DF9">
        <w:rPr>
          <w:rFonts w:eastAsia="Raleway Light" w:cs="Arial"/>
          <w:color w:val="000000" w:themeColor="text1"/>
        </w:rPr>
        <w:t xml:space="preserve"> 9 pictograms, 2 signal words, 72 hazard statements and 116 precautionary statements. </w:t>
      </w:r>
    </w:p>
    <w:p w14:paraId="3BAF6BFE" w14:textId="77777777" w:rsidR="00766390" w:rsidRDefault="00766390" w:rsidP="00C975F6">
      <w:pPr>
        <w:spacing w:after="0" w:line="240" w:lineRule="auto"/>
        <w:rPr>
          <w:rFonts w:eastAsia="Raleway Light" w:cs="Arial"/>
          <w:color w:val="666666"/>
        </w:rPr>
      </w:pPr>
    </w:p>
    <w:p w14:paraId="0213CB40" w14:textId="77777777" w:rsidR="00B607D5" w:rsidRDefault="00766390" w:rsidP="00BB5D77">
      <w:pPr>
        <w:keepNext/>
        <w:spacing w:after="0" w:line="240" w:lineRule="auto"/>
      </w:pPr>
      <w:r>
        <w:rPr>
          <w:noProof/>
        </w:rPr>
        <w:lastRenderedPageBreak/>
        <w:drawing>
          <wp:inline distT="0" distB="0" distL="0" distR="0" wp14:anchorId="7E9C86E3" wp14:editId="3725C352">
            <wp:extent cx="5971430" cy="3504194"/>
            <wp:effectExtent l="0" t="0" r="0" b="1270"/>
            <wp:docPr id="9" name="Picture 9" descr="Image result for ghs pictograms and hazard cl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ghs pictograms and hazard classe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88277" cy="3514081"/>
                    </a:xfrm>
                    <a:prstGeom prst="rect">
                      <a:avLst/>
                    </a:prstGeom>
                    <a:noFill/>
                    <a:ln>
                      <a:noFill/>
                    </a:ln>
                  </pic:spPr>
                </pic:pic>
              </a:graphicData>
            </a:graphic>
          </wp:inline>
        </w:drawing>
      </w:r>
    </w:p>
    <w:p w14:paraId="2D572DDA" w14:textId="067B8D7F" w:rsidR="00B13818" w:rsidRDefault="00B607D5" w:rsidP="00B13818">
      <w:pPr>
        <w:pStyle w:val="Caption"/>
        <w:rPr>
          <w:i w:val="0"/>
          <w:color w:val="auto"/>
        </w:rPr>
      </w:pPr>
      <w:r w:rsidRPr="00B607D5">
        <w:rPr>
          <w:i w:val="0"/>
          <w:color w:val="auto"/>
        </w:rPr>
        <w:t xml:space="preserve">Figure </w:t>
      </w:r>
      <w:r w:rsidRPr="00B607D5">
        <w:rPr>
          <w:i w:val="0"/>
          <w:color w:val="auto"/>
        </w:rPr>
        <w:fldChar w:fldCharType="begin"/>
      </w:r>
      <w:r w:rsidRPr="00B607D5">
        <w:rPr>
          <w:i w:val="0"/>
          <w:color w:val="auto"/>
        </w:rPr>
        <w:instrText xml:space="preserve"> SEQ Figure \* ARABIC </w:instrText>
      </w:r>
      <w:r w:rsidRPr="00B607D5">
        <w:rPr>
          <w:i w:val="0"/>
          <w:color w:val="auto"/>
        </w:rPr>
        <w:fldChar w:fldCharType="separate"/>
      </w:r>
      <w:r w:rsidR="001E3E12">
        <w:rPr>
          <w:i w:val="0"/>
          <w:noProof/>
          <w:color w:val="auto"/>
        </w:rPr>
        <w:t>1</w:t>
      </w:r>
      <w:r w:rsidRPr="00B607D5">
        <w:rPr>
          <w:i w:val="0"/>
          <w:color w:val="auto"/>
        </w:rPr>
        <w:fldChar w:fldCharType="end"/>
      </w:r>
      <w:r w:rsidRPr="00B607D5">
        <w:rPr>
          <w:i w:val="0"/>
          <w:color w:val="auto"/>
        </w:rPr>
        <w:t xml:space="preserve">. GHS Pictograms </w:t>
      </w:r>
    </w:p>
    <w:p w14:paraId="792BF339" w14:textId="77777777" w:rsidR="00B13818" w:rsidRPr="00B13818" w:rsidRDefault="00B13818" w:rsidP="00B13818"/>
    <w:p w14:paraId="21A60B3C" w14:textId="4F54BF03" w:rsidR="00A70AA5" w:rsidRDefault="008D1D72" w:rsidP="00A70AA5">
      <w:pPr>
        <w:pStyle w:val="Heading2"/>
      </w:pPr>
      <w:bookmarkStart w:id="9" w:name="_Toc193729683"/>
      <w:r>
        <w:t xml:space="preserve">Product </w:t>
      </w:r>
      <w:r w:rsidR="00A70AA5">
        <w:t>Labels</w:t>
      </w:r>
      <w:bookmarkEnd w:id="9"/>
      <w:r w:rsidR="00A70AA5">
        <w:t xml:space="preserve"> </w:t>
      </w:r>
    </w:p>
    <w:p w14:paraId="341AFCFA" w14:textId="19B7F03E" w:rsidR="00766390" w:rsidRDefault="00DF7983" w:rsidP="00307A00">
      <w:pPr>
        <w:spacing w:after="0"/>
      </w:pPr>
      <w:r>
        <w:t xml:space="preserve">Chemical manufacturers are required to use the GHS labeling system for the primary chemical container labels. </w:t>
      </w:r>
      <w:r w:rsidR="00766390">
        <w:t xml:space="preserve">There are six elements required in a GHS </w:t>
      </w:r>
      <w:r>
        <w:t>label:</w:t>
      </w:r>
    </w:p>
    <w:p w14:paraId="34C931BA" w14:textId="523B9893" w:rsidR="00F800A1" w:rsidRDefault="00F800A1" w:rsidP="00F800A1">
      <w:pPr>
        <w:pStyle w:val="ListParagraph"/>
        <w:numPr>
          <w:ilvl w:val="0"/>
          <w:numId w:val="56"/>
        </w:numPr>
        <w:spacing w:after="0"/>
      </w:pPr>
      <w:r>
        <w:t>Precedence of hazard statement (signal word)</w:t>
      </w:r>
    </w:p>
    <w:p w14:paraId="6DC99BC7" w14:textId="32A4CFDD" w:rsidR="00F800A1" w:rsidRDefault="00F800A1" w:rsidP="00F800A1">
      <w:pPr>
        <w:pStyle w:val="ListParagraph"/>
        <w:numPr>
          <w:ilvl w:val="0"/>
          <w:numId w:val="56"/>
        </w:numPr>
        <w:spacing w:after="0"/>
      </w:pPr>
      <w:r>
        <w:t>Hazard statement text</w:t>
      </w:r>
    </w:p>
    <w:p w14:paraId="23EC70C3" w14:textId="7CF7A712" w:rsidR="00F800A1" w:rsidRDefault="00F800A1" w:rsidP="00F800A1">
      <w:pPr>
        <w:pStyle w:val="ListParagraph"/>
        <w:numPr>
          <w:ilvl w:val="0"/>
          <w:numId w:val="56"/>
        </w:numPr>
        <w:spacing w:after="0"/>
      </w:pPr>
      <w:r>
        <w:t>Pictogram</w:t>
      </w:r>
    </w:p>
    <w:p w14:paraId="43D1677B" w14:textId="39FF4F17" w:rsidR="00F800A1" w:rsidRDefault="00F800A1" w:rsidP="00F800A1">
      <w:pPr>
        <w:pStyle w:val="ListParagraph"/>
        <w:numPr>
          <w:ilvl w:val="0"/>
          <w:numId w:val="56"/>
        </w:numPr>
        <w:spacing w:after="0"/>
      </w:pPr>
      <w:r>
        <w:t>Precautionary statement (Prevention, Response, Storage, Disposal)</w:t>
      </w:r>
    </w:p>
    <w:p w14:paraId="476FAB61" w14:textId="689B98DC" w:rsidR="00F800A1" w:rsidRDefault="00F800A1" w:rsidP="008B73CE">
      <w:pPr>
        <w:pStyle w:val="ListParagraph"/>
        <w:numPr>
          <w:ilvl w:val="0"/>
          <w:numId w:val="56"/>
        </w:numPr>
        <w:spacing w:after="0"/>
      </w:pPr>
      <w:r>
        <w:t>Supplementary hazard information</w:t>
      </w:r>
    </w:p>
    <w:p w14:paraId="53588520" w14:textId="592D7F36" w:rsidR="00EF57F8" w:rsidRDefault="00EF57F8" w:rsidP="008B73CE">
      <w:pPr>
        <w:pStyle w:val="ListParagraph"/>
        <w:numPr>
          <w:ilvl w:val="0"/>
          <w:numId w:val="56"/>
        </w:numPr>
        <w:spacing w:after="0"/>
      </w:pPr>
      <w:r>
        <w:t>Product Identifier (name)</w:t>
      </w:r>
    </w:p>
    <w:p w14:paraId="1E3DCC1A" w14:textId="77777777" w:rsidR="00F800A1" w:rsidRDefault="00F800A1" w:rsidP="00BB5D77">
      <w:pPr>
        <w:keepNext/>
      </w:pPr>
    </w:p>
    <w:p w14:paraId="2DED7A4C" w14:textId="484F1DFA" w:rsidR="00B607D5" w:rsidRDefault="00DF7983" w:rsidP="00BB5D77">
      <w:pPr>
        <w:keepNext/>
      </w:pPr>
      <w:r>
        <w:rPr>
          <w:noProof/>
        </w:rPr>
        <w:drawing>
          <wp:inline distT="0" distB="0" distL="0" distR="0" wp14:anchorId="205EB23C" wp14:editId="64447A8E">
            <wp:extent cx="5083605" cy="2306575"/>
            <wp:effectExtent l="0" t="0" r="3175" b="0"/>
            <wp:docPr id="8" name="Picture 8" descr="Six Elements of a GHS Label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ix Elements of a GHS Label Guid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92353" cy="2310544"/>
                    </a:xfrm>
                    <a:prstGeom prst="rect">
                      <a:avLst/>
                    </a:prstGeom>
                    <a:noFill/>
                    <a:ln>
                      <a:noFill/>
                    </a:ln>
                  </pic:spPr>
                </pic:pic>
              </a:graphicData>
            </a:graphic>
          </wp:inline>
        </w:drawing>
      </w:r>
    </w:p>
    <w:p w14:paraId="3FCE1EB8" w14:textId="40C60A43" w:rsidR="00C81607" w:rsidRPr="00BB5D77" w:rsidRDefault="00B607D5" w:rsidP="00B607D5">
      <w:pPr>
        <w:pStyle w:val="Caption"/>
        <w:rPr>
          <w:i w:val="0"/>
          <w:color w:val="auto"/>
          <w:lang w:val="en"/>
        </w:rPr>
      </w:pPr>
      <w:r w:rsidRPr="00BB5D77">
        <w:rPr>
          <w:i w:val="0"/>
          <w:color w:val="auto"/>
        </w:rPr>
        <w:t xml:space="preserve">Figure </w:t>
      </w:r>
      <w:r w:rsidRPr="00BB5D77">
        <w:rPr>
          <w:i w:val="0"/>
          <w:color w:val="auto"/>
        </w:rPr>
        <w:fldChar w:fldCharType="begin"/>
      </w:r>
      <w:r w:rsidRPr="00BB5D77">
        <w:rPr>
          <w:i w:val="0"/>
          <w:color w:val="auto"/>
        </w:rPr>
        <w:instrText xml:space="preserve"> SEQ Figure \* ARABIC </w:instrText>
      </w:r>
      <w:r w:rsidRPr="00BB5D77">
        <w:rPr>
          <w:i w:val="0"/>
          <w:color w:val="auto"/>
        </w:rPr>
        <w:fldChar w:fldCharType="separate"/>
      </w:r>
      <w:r w:rsidR="001E3E12">
        <w:rPr>
          <w:i w:val="0"/>
          <w:noProof/>
          <w:color w:val="auto"/>
        </w:rPr>
        <w:t>2</w:t>
      </w:r>
      <w:r w:rsidRPr="00BB5D77">
        <w:rPr>
          <w:i w:val="0"/>
          <w:color w:val="auto"/>
        </w:rPr>
        <w:fldChar w:fldCharType="end"/>
      </w:r>
      <w:r w:rsidRPr="00BB5D77">
        <w:rPr>
          <w:i w:val="0"/>
          <w:color w:val="auto"/>
        </w:rPr>
        <w:t>. GHS Label</w:t>
      </w:r>
    </w:p>
    <w:p w14:paraId="7331CE88" w14:textId="37980BD3" w:rsidR="00436150" w:rsidRPr="00436150" w:rsidRDefault="00436150" w:rsidP="005B2A3F">
      <w:r w:rsidRPr="005B2A3F">
        <w:t>All substances transferred from an original container to a secondary container</w:t>
      </w:r>
      <w:r>
        <w:t xml:space="preserve"> must be clearly labeled, </w:t>
      </w:r>
      <w:proofErr w:type="gramStart"/>
      <w:r>
        <w:t>including,</w:t>
      </w:r>
      <w:proofErr w:type="gramEnd"/>
      <w:r>
        <w:t xml:space="preserve"> flasks, beakers, etc. If abbreviations are used, a reference list of the abbreviations must be posted in the lab.</w:t>
      </w:r>
    </w:p>
    <w:p w14:paraId="7D7F58E8" w14:textId="7559056B" w:rsidR="00C81607" w:rsidRDefault="00A70AA5" w:rsidP="00BB5D77">
      <w:pPr>
        <w:pStyle w:val="Heading2"/>
        <w:rPr>
          <w:lang w:val="en"/>
        </w:rPr>
      </w:pPr>
      <w:bookmarkStart w:id="10" w:name="_Toc193729684"/>
      <w:r>
        <w:rPr>
          <w:lang w:val="en"/>
        </w:rPr>
        <w:t>Safety Data Sheets</w:t>
      </w:r>
      <w:bookmarkEnd w:id="10"/>
    </w:p>
    <w:p w14:paraId="3ED5AE56" w14:textId="7F770694" w:rsidR="00A70AA5" w:rsidRDefault="008E0A14" w:rsidP="005B2A3F">
      <w:pPr>
        <w:rPr>
          <w:lang w:val="en"/>
        </w:rPr>
      </w:pPr>
      <w:r>
        <w:rPr>
          <w:lang w:val="en"/>
        </w:rPr>
        <w:t xml:space="preserve">The Safety Data Sheet (SDS – formerly known as MSDS) is divided into </w:t>
      </w:r>
      <w:r w:rsidR="00F50812">
        <w:rPr>
          <w:lang w:val="en"/>
        </w:rPr>
        <w:t>sixteen</w:t>
      </w:r>
      <w:r>
        <w:rPr>
          <w:lang w:val="en"/>
        </w:rPr>
        <w:t xml:space="preserve"> sections providing </w:t>
      </w:r>
      <w:r w:rsidR="00C47C2C">
        <w:rPr>
          <w:lang w:val="en"/>
        </w:rPr>
        <w:t>essential information</w:t>
      </w:r>
      <w:r>
        <w:rPr>
          <w:lang w:val="en"/>
        </w:rPr>
        <w:t xml:space="preserve"> about hazards and safety precautions of a specific chemical or mixture. The </w:t>
      </w:r>
      <w:r w:rsidR="00F50812">
        <w:rPr>
          <w:lang w:val="en"/>
        </w:rPr>
        <w:t>sixteen</w:t>
      </w:r>
      <w:r>
        <w:rPr>
          <w:lang w:val="en"/>
        </w:rPr>
        <w:t xml:space="preserve"> sections include:</w:t>
      </w:r>
    </w:p>
    <w:p w14:paraId="0BE9539E" w14:textId="67A8F0C5" w:rsidR="008E0A14" w:rsidRDefault="008E0A14" w:rsidP="008E0A14">
      <w:pPr>
        <w:pStyle w:val="ListParagraph"/>
        <w:numPr>
          <w:ilvl w:val="0"/>
          <w:numId w:val="46"/>
        </w:numPr>
        <w:rPr>
          <w:lang w:val="en"/>
        </w:rPr>
      </w:pPr>
      <w:r>
        <w:rPr>
          <w:lang w:val="en"/>
        </w:rPr>
        <w:t xml:space="preserve">Section 1: </w:t>
      </w:r>
      <w:r w:rsidR="00EF57F8">
        <w:rPr>
          <w:lang w:val="en"/>
        </w:rPr>
        <w:t xml:space="preserve">Product identifier </w:t>
      </w:r>
      <w:r>
        <w:rPr>
          <w:lang w:val="en"/>
        </w:rPr>
        <w:t>and supplier information</w:t>
      </w:r>
    </w:p>
    <w:p w14:paraId="1453AEA4" w14:textId="57299480" w:rsidR="008E0A14" w:rsidRDefault="008E0A14" w:rsidP="008E0A14">
      <w:pPr>
        <w:pStyle w:val="ListParagraph"/>
        <w:numPr>
          <w:ilvl w:val="0"/>
          <w:numId w:val="46"/>
        </w:numPr>
        <w:rPr>
          <w:lang w:val="en"/>
        </w:rPr>
      </w:pPr>
      <w:r>
        <w:rPr>
          <w:lang w:val="en"/>
        </w:rPr>
        <w:t xml:space="preserve">Section 2: </w:t>
      </w:r>
      <w:r w:rsidR="002979FC">
        <w:rPr>
          <w:lang w:val="en"/>
        </w:rPr>
        <w:t>H</w:t>
      </w:r>
      <w:r>
        <w:rPr>
          <w:lang w:val="en"/>
        </w:rPr>
        <w:t>azard identification</w:t>
      </w:r>
    </w:p>
    <w:p w14:paraId="7F44AAD5" w14:textId="7132D1A8" w:rsidR="008E0A14" w:rsidRDefault="008E0A14" w:rsidP="008E0A14">
      <w:pPr>
        <w:pStyle w:val="ListParagraph"/>
        <w:numPr>
          <w:ilvl w:val="0"/>
          <w:numId w:val="46"/>
        </w:numPr>
        <w:rPr>
          <w:lang w:val="en"/>
        </w:rPr>
      </w:pPr>
      <w:r>
        <w:rPr>
          <w:lang w:val="en"/>
        </w:rPr>
        <w:t xml:space="preserve">Section 3: </w:t>
      </w:r>
      <w:r w:rsidR="002979FC">
        <w:rPr>
          <w:lang w:val="en"/>
        </w:rPr>
        <w:t>C</w:t>
      </w:r>
      <w:r>
        <w:rPr>
          <w:lang w:val="en"/>
        </w:rPr>
        <w:t>omposition and ingredient information</w:t>
      </w:r>
    </w:p>
    <w:p w14:paraId="63003363" w14:textId="45A20E18" w:rsidR="008E0A14" w:rsidRDefault="008E0A14" w:rsidP="008E0A14">
      <w:pPr>
        <w:pStyle w:val="ListParagraph"/>
        <w:numPr>
          <w:ilvl w:val="0"/>
          <w:numId w:val="46"/>
        </w:numPr>
        <w:rPr>
          <w:lang w:val="en"/>
        </w:rPr>
      </w:pPr>
      <w:r>
        <w:rPr>
          <w:lang w:val="en"/>
        </w:rPr>
        <w:t xml:space="preserve">Section 4: </w:t>
      </w:r>
      <w:r w:rsidR="002979FC">
        <w:rPr>
          <w:lang w:val="en"/>
        </w:rPr>
        <w:t>F</w:t>
      </w:r>
      <w:r>
        <w:rPr>
          <w:lang w:val="en"/>
        </w:rPr>
        <w:t>irst-aid measures</w:t>
      </w:r>
    </w:p>
    <w:p w14:paraId="1D0EB61F" w14:textId="7503967E" w:rsidR="008E0A14" w:rsidRDefault="008E0A14" w:rsidP="008E0A14">
      <w:pPr>
        <w:pStyle w:val="ListParagraph"/>
        <w:numPr>
          <w:ilvl w:val="0"/>
          <w:numId w:val="46"/>
        </w:numPr>
        <w:rPr>
          <w:lang w:val="en"/>
        </w:rPr>
      </w:pPr>
      <w:r>
        <w:rPr>
          <w:lang w:val="en"/>
        </w:rPr>
        <w:t xml:space="preserve">Section 5: </w:t>
      </w:r>
      <w:r w:rsidR="002979FC">
        <w:rPr>
          <w:lang w:val="en"/>
        </w:rPr>
        <w:t>F</w:t>
      </w:r>
      <w:r>
        <w:rPr>
          <w:lang w:val="en"/>
        </w:rPr>
        <w:t xml:space="preserve">ire-fighting measures </w:t>
      </w:r>
    </w:p>
    <w:p w14:paraId="1B2162E9" w14:textId="25B14F92" w:rsidR="008E0A14" w:rsidRDefault="004810E3" w:rsidP="008E0A14">
      <w:pPr>
        <w:pStyle w:val="ListParagraph"/>
        <w:numPr>
          <w:ilvl w:val="0"/>
          <w:numId w:val="46"/>
        </w:numPr>
        <w:rPr>
          <w:lang w:val="en"/>
        </w:rPr>
      </w:pPr>
      <w:r>
        <w:rPr>
          <w:lang w:val="en"/>
        </w:rPr>
        <w:t xml:space="preserve">Section 6: </w:t>
      </w:r>
      <w:r w:rsidR="002979FC">
        <w:rPr>
          <w:lang w:val="en"/>
        </w:rPr>
        <w:t>A</w:t>
      </w:r>
      <w:r>
        <w:rPr>
          <w:lang w:val="en"/>
        </w:rPr>
        <w:t>ccidental release measures</w:t>
      </w:r>
    </w:p>
    <w:p w14:paraId="4B2A2B11" w14:textId="1E4647D1" w:rsidR="004810E3" w:rsidRDefault="004810E3" w:rsidP="008E0A14">
      <w:pPr>
        <w:pStyle w:val="ListParagraph"/>
        <w:numPr>
          <w:ilvl w:val="0"/>
          <w:numId w:val="46"/>
        </w:numPr>
        <w:rPr>
          <w:lang w:val="en"/>
        </w:rPr>
      </w:pPr>
      <w:r>
        <w:rPr>
          <w:lang w:val="en"/>
        </w:rPr>
        <w:t xml:space="preserve">Section 7: </w:t>
      </w:r>
      <w:r w:rsidR="002979FC">
        <w:rPr>
          <w:lang w:val="en"/>
        </w:rPr>
        <w:t>H</w:t>
      </w:r>
      <w:r>
        <w:rPr>
          <w:lang w:val="en"/>
        </w:rPr>
        <w:t>andling and storage</w:t>
      </w:r>
    </w:p>
    <w:p w14:paraId="333689B8" w14:textId="093DE41D" w:rsidR="004810E3" w:rsidRDefault="004810E3" w:rsidP="008E0A14">
      <w:pPr>
        <w:pStyle w:val="ListParagraph"/>
        <w:numPr>
          <w:ilvl w:val="0"/>
          <w:numId w:val="46"/>
        </w:numPr>
        <w:rPr>
          <w:lang w:val="en"/>
        </w:rPr>
      </w:pPr>
      <w:r>
        <w:rPr>
          <w:lang w:val="en"/>
        </w:rPr>
        <w:t xml:space="preserve">Section 8: </w:t>
      </w:r>
      <w:r w:rsidR="002979FC">
        <w:rPr>
          <w:lang w:val="en"/>
        </w:rPr>
        <w:t>E</w:t>
      </w:r>
      <w:r>
        <w:rPr>
          <w:lang w:val="en"/>
        </w:rPr>
        <w:t>xposure control and personal protection</w:t>
      </w:r>
    </w:p>
    <w:p w14:paraId="56F05BDD" w14:textId="2664CF14" w:rsidR="004810E3" w:rsidRDefault="004810E3" w:rsidP="008E0A14">
      <w:pPr>
        <w:pStyle w:val="ListParagraph"/>
        <w:numPr>
          <w:ilvl w:val="0"/>
          <w:numId w:val="46"/>
        </w:numPr>
        <w:rPr>
          <w:lang w:val="en"/>
        </w:rPr>
      </w:pPr>
      <w:r>
        <w:rPr>
          <w:lang w:val="en"/>
        </w:rPr>
        <w:t xml:space="preserve">Section 9: </w:t>
      </w:r>
      <w:r w:rsidR="002979FC">
        <w:rPr>
          <w:lang w:val="en"/>
        </w:rPr>
        <w:t>P</w:t>
      </w:r>
      <w:r>
        <w:rPr>
          <w:lang w:val="en"/>
        </w:rPr>
        <w:t>hysical and chemical properties</w:t>
      </w:r>
    </w:p>
    <w:p w14:paraId="67A56660" w14:textId="046901FE" w:rsidR="004810E3" w:rsidRDefault="004810E3" w:rsidP="008E0A14">
      <w:pPr>
        <w:pStyle w:val="ListParagraph"/>
        <w:numPr>
          <w:ilvl w:val="0"/>
          <w:numId w:val="46"/>
        </w:numPr>
        <w:rPr>
          <w:lang w:val="en"/>
        </w:rPr>
      </w:pPr>
      <w:r>
        <w:rPr>
          <w:lang w:val="en"/>
        </w:rPr>
        <w:t xml:space="preserve">Section 10: </w:t>
      </w:r>
      <w:r w:rsidR="002979FC">
        <w:rPr>
          <w:lang w:val="en"/>
        </w:rPr>
        <w:t>S</w:t>
      </w:r>
      <w:r>
        <w:rPr>
          <w:lang w:val="en"/>
        </w:rPr>
        <w:t>tability and reactivity</w:t>
      </w:r>
    </w:p>
    <w:p w14:paraId="1D29F4EC" w14:textId="4B7E2AF0" w:rsidR="004810E3" w:rsidRDefault="004810E3" w:rsidP="004810E3">
      <w:pPr>
        <w:pStyle w:val="ListParagraph"/>
        <w:numPr>
          <w:ilvl w:val="0"/>
          <w:numId w:val="46"/>
        </w:numPr>
        <w:rPr>
          <w:lang w:val="en"/>
        </w:rPr>
      </w:pPr>
      <w:r>
        <w:rPr>
          <w:lang w:val="en"/>
        </w:rPr>
        <w:t xml:space="preserve">Section 11: </w:t>
      </w:r>
      <w:r w:rsidR="002979FC">
        <w:rPr>
          <w:lang w:val="en"/>
        </w:rPr>
        <w:t>T</w:t>
      </w:r>
      <w:r>
        <w:rPr>
          <w:lang w:val="en"/>
        </w:rPr>
        <w:t>oxicological information</w:t>
      </w:r>
    </w:p>
    <w:p w14:paraId="022AA710" w14:textId="424225D5" w:rsidR="004810E3" w:rsidRDefault="004810E3" w:rsidP="004810E3">
      <w:pPr>
        <w:pStyle w:val="ListParagraph"/>
        <w:numPr>
          <w:ilvl w:val="0"/>
          <w:numId w:val="46"/>
        </w:numPr>
        <w:rPr>
          <w:lang w:val="en"/>
        </w:rPr>
      </w:pPr>
      <w:r>
        <w:rPr>
          <w:lang w:val="en"/>
        </w:rPr>
        <w:t xml:space="preserve">Section 12: </w:t>
      </w:r>
      <w:r w:rsidR="002979FC">
        <w:rPr>
          <w:lang w:val="en"/>
        </w:rPr>
        <w:t>E</w:t>
      </w:r>
      <w:r>
        <w:rPr>
          <w:lang w:val="en"/>
        </w:rPr>
        <w:t>cological information</w:t>
      </w:r>
      <w:r w:rsidR="00EF57F8">
        <w:rPr>
          <w:lang w:val="en"/>
        </w:rPr>
        <w:t xml:space="preserve"> (optional)</w:t>
      </w:r>
    </w:p>
    <w:p w14:paraId="3696C04C" w14:textId="7EB244C0" w:rsidR="004810E3" w:rsidRDefault="004810E3" w:rsidP="004810E3">
      <w:pPr>
        <w:pStyle w:val="ListParagraph"/>
        <w:numPr>
          <w:ilvl w:val="0"/>
          <w:numId w:val="46"/>
        </w:numPr>
        <w:rPr>
          <w:lang w:val="en"/>
        </w:rPr>
      </w:pPr>
      <w:r>
        <w:rPr>
          <w:lang w:val="en"/>
        </w:rPr>
        <w:t xml:space="preserve">Section 13: </w:t>
      </w:r>
      <w:r w:rsidR="002979FC">
        <w:rPr>
          <w:lang w:val="en"/>
        </w:rPr>
        <w:t>D</w:t>
      </w:r>
      <w:r>
        <w:rPr>
          <w:lang w:val="en"/>
        </w:rPr>
        <w:t xml:space="preserve">isposal considerations </w:t>
      </w:r>
      <w:r w:rsidR="00EF57F8">
        <w:rPr>
          <w:lang w:val="en"/>
        </w:rPr>
        <w:t>(optional)</w:t>
      </w:r>
    </w:p>
    <w:p w14:paraId="0B9B4E91" w14:textId="18047AEE" w:rsidR="004810E3" w:rsidRDefault="004810E3" w:rsidP="004810E3">
      <w:pPr>
        <w:pStyle w:val="ListParagraph"/>
        <w:numPr>
          <w:ilvl w:val="0"/>
          <w:numId w:val="46"/>
        </w:numPr>
        <w:rPr>
          <w:lang w:val="en"/>
        </w:rPr>
      </w:pPr>
      <w:r>
        <w:rPr>
          <w:lang w:val="en"/>
        </w:rPr>
        <w:t xml:space="preserve">Section 14: </w:t>
      </w:r>
      <w:r w:rsidR="002979FC">
        <w:rPr>
          <w:lang w:val="en"/>
        </w:rPr>
        <w:t>T</w:t>
      </w:r>
      <w:r>
        <w:rPr>
          <w:lang w:val="en"/>
        </w:rPr>
        <w:t>ransport information</w:t>
      </w:r>
      <w:r w:rsidR="00EF57F8">
        <w:rPr>
          <w:lang w:val="en"/>
        </w:rPr>
        <w:t xml:space="preserve"> (optional)</w:t>
      </w:r>
    </w:p>
    <w:p w14:paraId="6871263B" w14:textId="7EECB5A1" w:rsidR="004810E3" w:rsidRDefault="004810E3" w:rsidP="004810E3">
      <w:pPr>
        <w:pStyle w:val="ListParagraph"/>
        <w:numPr>
          <w:ilvl w:val="0"/>
          <w:numId w:val="46"/>
        </w:numPr>
        <w:rPr>
          <w:lang w:val="en"/>
        </w:rPr>
      </w:pPr>
      <w:r>
        <w:rPr>
          <w:lang w:val="en"/>
        </w:rPr>
        <w:t xml:space="preserve">Section 15: </w:t>
      </w:r>
      <w:r w:rsidR="002979FC">
        <w:rPr>
          <w:lang w:val="en"/>
        </w:rPr>
        <w:t>R</w:t>
      </w:r>
      <w:r>
        <w:rPr>
          <w:lang w:val="en"/>
        </w:rPr>
        <w:t>egulatory information</w:t>
      </w:r>
      <w:r w:rsidR="00EF57F8">
        <w:rPr>
          <w:lang w:val="en"/>
        </w:rPr>
        <w:t xml:space="preserve"> (optional)</w:t>
      </w:r>
    </w:p>
    <w:p w14:paraId="72DAE9D3" w14:textId="5A00D208" w:rsidR="004810E3" w:rsidRPr="004810E3" w:rsidRDefault="004810E3" w:rsidP="004810E3">
      <w:pPr>
        <w:pStyle w:val="ListParagraph"/>
        <w:numPr>
          <w:ilvl w:val="0"/>
          <w:numId w:val="46"/>
        </w:numPr>
        <w:rPr>
          <w:lang w:val="en"/>
        </w:rPr>
      </w:pPr>
      <w:r>
        <w:rPr>
          <w:lang w:val="en"/>
        </w:rPr>
        <w:t xml:space="preserve">Section 16: </w:t>
      </w:r>
      <w:r w:rsidR="002979FC">
        <w:rPr>
          <w:lang w:val="en"/>
        </w:rPr>
        <w:t>O</w:t>
      </w:r>
      <w:r>
        <w:rPr>
          <w:lang w:val="en"/>
        </w:rPr>
        <w:t>ther information</w:t>
      </w:r>
    </w:p>
    <w:p w14:paraId="75D6CC4E" w14:textId="536E4C20" w:rsidR="004810E3" w:rsidRDefault="004810E3" w:rsidP="005B2A3F">
      <w:r>
        <w:t xml:space="preserve">As required by OSHA’s </w:t>
      </w:r>
      <w:hyperlink r:id="rId18" w:history="1">
        <w:r w:rsidRPr="000E072A">
          <w:rPr>
            <w:rStyle w:val="Hyperlink"/>
          </w:rPr>
          <w:t>Hazard Communications Standard</w:t>
        </w:r>
      </w:hyperlink>
      <w:r w:rsidRPr="001451E6">
        <w:t xml:space="preserve">, </w:t>
      </w:r>
      <w:r>
        <w:t xml:space="preserve">an </w:t>
      </w:r>
      <w:r w:rsidRPr="001451E6">
        <w:t>SDS must be available for each</w:t>
      </w:r>
      <w:r>
        <w:t xml:space="preserve"> </w:t>
      </w:r>
      <w:r w:rsidRPr="001451E6">
        <w:t>chemical used</w:t>
      </w:r>
      <w:r>
        <w:t xml:space="preserve"> or stored in the laboratory</w:t>
      </w:r>
      <w:r w:rsidR="00F50812">
        <w:t xml:space="preserve">. </w:t>
      </w:r>
      <w:r>
        <w:t>These can</w:t>
      </w:r>
      <w:r w:rsidRPr="001451E6">
        <w:t xml:space="preserve"> be </w:t>
      </w:r>
      <w:r>
        <w:t>accessible</w:t>
      </w:r>
      <w:r w:rsidRPr="001451E6">
        <w:t xml:space="preserve"> </w:t>
      </w:r>
      <w:r>
        <w:t>online, in a shared folder/drive, through the inventory management system</w:t>
      </w:r>
      <w:r w:rsidR="00D021DE">
        <w:t>,</w:t>
      </w:r>
      <w:r>
        <w:t xml:space="preserve"> or via hard copies </w:t>
      </w:r>
      <w:r w:rsidRPr="001451E6">
        <w:t>for laboratory staff</w:t>
      </w:r>
      <w:r>
        <w:t xml:space="preserve"> to</w:t>
      </w:r>
      <w:r w:rsidRPr="001451E6">
        <w:t xml:space="preserve"> </w:t>
      </w:r>
      <w:r w:rsidRPr="001451E6">
        <w:lastRenderedPageBreak/>
        <w:t>review</w:t>
      </w:r>
      <w:r>
        <w:t xml:space="preserve"> at any time</w:t>
      </w:r>
      <w:r w:rsidRPr="001451E6">
        <w:t>.</w:t>
      </w:r>
      <w:r>
        <w:t xml:space="preserve"> The SDSs must meet the GHS formatting. Old Material Safety Data Sheets (MSDS) are not acceptable. </w:t>
      </w:r>
      <w:r w:rsidR="007412AE">
        <w:t>If a hard copy paper file of SDSs is maintained, it must be reviewed and updated every 2 years</w:t>
      </w:r>
      <w:r w:rsidR="00F50812">
        <w:t xml:space="preserve">. </w:t>
      </w:r>
      <w:r w:rsidR="00345CD9">
        <w:t>See Appendix 1 for an example of GHS labeling within an SDS.</w:t>
      </w:r>
    </w:p>
    <w:p w14:paraId="06BF4BB2" w14:textId="77777777" w:rsidR="00130CB5" w:rsidRDefault="00130CB5" w:rsidP="00B607D5">
      <w:pPr>
        <w:pStyle w:val="Heading2"/>
      </w:pPr>
    </w:p>
    <w:p w14:paraId="337CEBBA" w14:textId="666D360C" w:rsidR="00B607D5" w:rsidRPr="005B2A3F" w:rsidRDefault="00B607D5" w:rsidP="00B607D5">
      <w:pPr>
        <w:pStyle w:val="Heading2"/>
      </w:pPr>
      <w:bookmarkStart w:id="11" w:name="_Toc193729685"/>
      <w:r w:rsidRPr="005B2A3F">
        <w:t>Notice Boards</w:t>
      </w:r>
      <w:r w:rsidR="000E621B">
        <w:t xml:space="preserve"> and Signage</w:t>
      </w:r>
      <w:bookmarkEnd w:id="11"/>
    </w:p>
    <w:p w14:paraId="0D5494F8" w14:textId="2962E2D6" w:rsidR="00F52E7D" w:rsidRDefault="00B607D5" w:rsidP="000E072A">
      <w:r w:rsidRPr="005B2A3F">
        <w:t xml:space="preserve">Laboratories, chemical storage areas and other potentially hazardous work areas </w:t>
      </w:r>
      <w:r w:rsidR="00781B94">
        <w:t xml:space="preserve">shall </w:t>
      </w:r>
      <w:r w:rsidRPr="005B2A3F">
        <w:t xml:space="preserve">have a notice board at all </w:t>
      </w:r>
      <w:r>
        <w:t xml:space="preserve">entrances </w:t>
      </w:r>
      <w:r w:rsidRPr="005B2A3F">
        <w:t>into the workspace</w:t>
      </w:r>
      <w:r w:rsidR="00F50812" w:rsidRPr="005B2A3F">
        <w:t xml:space="preserve">. </w:t>
      </w:r>
      <w:r w:rsidRPr="005B2A3F">
        <w:t xml:space="preserve">These </w:t>
      </w:r>
      <w:proofErr w:type="gramStart"/>
      <w:r w:rsidRPr="005B2A3F">
        <w:t>notice boards</w:t>
      </w:r>
      <w:proofErr w:type="gramEnd"/>
      <w:r w:rsidRPr="005B2A3F">
        <w:t xml:space="preserve"> shall have </w:t>
      </w:r>
      <w:r w:rsidR="00EF57F8">
        <w:t>pictograms</w:t>
      </w:r>
      <w:r w:rsidR="00EF57F8" w:rsidRPr="005B2A3F">
        <w:t xml:space="preserve"> </w:t>
      </w:r>
      <w:r w:rsidRPr="005B2A3F">
        <w:t>identifying the categories of potentially hazardous materials found in the lab and be considered a warning of potential haz</w:t>
      </w:r>
      <w:r>
        <w:t>ards.</w:t>
      </w:r>
      <w:r w:rsidR="00FA6B67" w:rsidRPr="00FA6B67">
        <w:t xml:space="preserve"> </w:t>
      </w:r>
      <w:r w:rsidR="00EF57F8">
        <w:t>E</w:t>
      </w:r>
      <w:r w:rsidR="00FA6B67" w:rsidRPr="005B2A3F">
        <w:t xml:space="preserve">mergency contact information shall also be </w:t>
      </w:r>
      <w:r w:rsidR="00EF57F8">
        <w:t>included</w:t>
      </w:r>
      <w:r w:rsidR="00FA6B67" w:rsidRPr="005B2A3F">
        <w:t xml:space="preserve"> to identify </w:t>
      </w:r>
      <w:r w:rsidR="00FA6B67">
        <w:t xml:space="preserve">at least </w:t>
      </w:r>
      <w:r w:rsidR="00252869">
        <w:t>two</w:t>
      </w:r>
      <w:r w:rsidR="00FA6B67">
        <w:t xml:space="preserve"> individuals to</w:t>
      </w:r>
      <w:r w:rsidR="00FA6B67" w:rsidRPr="005B2A3F">
        <w:t xml:space="preserve"> contact in case of emergency</w:t>
      </w:r>
      <w:r w:rsidR="003661EC" w:rsidRPr="005B2A3F">
        <w:t xml:space="preserve">. </w:t>
      </w:r>
      <w:r w:rsidR="00FA6B67" w:rsidRPr="005B2A3F">
        <w:t xml:space="preserve">This Emergency Call List shall provide the names and </w:t>
      </w:r>
      <w:r w:rsidR="00F062E7" w:rsidRPr="005B2A3F">
        <w:t>after-hours</w:t>
      </w:r>
      <w:r w:rsidR="00FA6B67" w:rsidRPr="005B2A3F">
        <w:t xml:space="preserve"> phone numbers of those individuals who will know the chemicals, gases and other hazards that may be affected by an emergency in the laboratory. </w:t>
      </w:r>
    </w:p>
    <w:p w14:paraId="519EA55F" w14:textId="0E2EE1D7" w:rsidR="000E621B" w:rsidRDefault="000E621B" w:rsidP="000E072A">
      <w:r>
        <w:t xml:space="preserve">A </w:t>
      </w:r>
      <w:proofErr w:type="gramStart"/>
      <w:r>
        <w:t>privacy</w:t>
      </w:r>
      <w:proofErr w:type="gramEnd"/>
      <w:r>
        <w:t xml:space="preserve"> Emergency Call List is available for staff who do not wish </w:t>
      </w:r>
      <w:r w:rsidR="00D021DE">
        <w:t xml:space="preserve">to have </w:t>
      </w:r>
      <w:r>
        <w:t>their personal contact information available to the public</w:t>
      </w:r>
      <w:r w:rsidR="00252869">
        <w:t xml:space="preserve">. </w:t>
      </w:r>
      <w:r>
        <w:t>This info is submitted to both UPD and EH</w:t>
      </w:r>
      <w:r w:rsidR="008373C9">
        <w:t>&amp;</w:t>
      </w:r>
      <w:r>
        <w:t>S annually</w:t>
      </w:r>
      <w:r w:rsidR="00252869">
        <w:t xml:space="preserve">. </w:t>
      </w:r>
      <w:r>
        <w:t xml:space="preserve">The Emergency Call List </w:t>
      </w:r>
      <w:proofErr w:type="gramStart"/>
      <w:r>
        <w:t xml:space="preserve">will </w:t>
      </w:r>
      <w:r w:rsidR="00FF3D55">
        <w:t>indicate</w:t>
      </w:r>
      <w:proofErr w:type="gramEnd"/>
      <w:r w:rsidR="00FF3D55">
        <w:t xml:space="preserve"> </w:t>
      </w:r>
      <w:r>
        <w:t>that this information is on file with both EH</w:t>
      </w:r>
      <w:r w:rsidR="008373C9">
        <w:t>&amp;</w:t>
      </w:r>
      <w:r>
        <w:t xml:space="preserve">S and UPD. </w:t>
      </w:r>
    </w:p>
    <w:p w14:paraId="78540234" w14:textId="1F29D804" w:rsidR="00345CD9" w:rsidRDefault="00345CD9" w:rsidP="000E072A">
      <w:r>
        <w:t>Other workplaces and chemical storage areas may have NFPA 704 placards (National Fire Protection Association 704 standard)</w:t>
      </w:r>
      <w:r w:rsidR="00252869">
        <w:t xml:space="preserve">. </w:t>
      </w:r>
      <w:r>
        <w:t>A placard may be needed for each chemical, or the most hazardous ones, as these are not cumulative nor combined</w:t>
      </w:r>
      <w:r w:rsidR="00252869">
        <w:t xml:space="preserve">. </w:t>
      </w:r>
      <w:r>
        <w:t xml:space="preserve">These use blocks of blue, </w:t>
      </w:r>
      <w:r w:rsidR="00F062E7">
        <w:t>red,</w:t>
      </w:r>
      <w:r>
        <w:t xml:space="preserve"> and yellow to identify Health issues (blue), fire ratings (red) and reactivity (yellow)</w:t>
      </w:r>
      <w:r w:rsidR="00252869">
        <w:t xml:space="preserve">. </w:t>
      </w:r>
      <w:r>
        <w:t>The white space beneath these squares is reserved for addition</w:t>
      </w:r>
      <w:r w:rsidR="00D021DE">
        <w:t>al</w:t>
      </w:r>
      <w:r>
        <w:t xml:space="preserve"> hazards like SA for “simple asphyxiation” hazards or W for water reactive chemicals</w:t>
      </w:r>
      <w:r w:rsidR="00252869">
        <w:t xml:space="preserve">. </w:t>
      </w:r>
      <w:r>
        <w:t xml:space="preserve">A numerical code of 0-4 is also used to define the severity of the chemical, with </w:t>
      </w:r>
      <w:r w:rsidR="00252869">
        <w:t>zero</w:t>
      </w:r>
      <w:r>
        <w:t xml:space="preserve"> being no hazard associated with the chemical, and as the numbers increase</w:t>
      </w:r>
      <w:r w:rsidR="000E621B">
        <w:t xml:space="preserve"> the hazard increases, with </w:t>
      </w:r>
      <w:proofErr w:type="gramStart"/>
      <w:r>
        <w:t>4 being</w:t>
      </w:r>
      <w:proofErr w:type="gramEnd"/>
      <w:r>
        <w:t xml:space="preserve"> potentially deadly</w:t>
      </w:r>
      <w:r w:rsidR="00C47C2C">
        <w:t xml:space="preserve">. </w:t>
      </w:r>
      <w:r w:rsidR="00D021DE">
        <w:t>These</w:t>
      </w:r>
      <w:r w:rsidR="007412AE">
        <w:t xml:space="preserve"> diagrams </w:t>
      </w:r>
      <w:r w:rsidR="00D021DE">
        <w:t xml:space="preserve">are </w:t>
      </w:r>
      <w:r w:rsidR="007412AE">
        <w:t>explained further in Appendix 2.</w:t>
      </w:r>
    </w:p>
    <w:p w14:paraId="2570CA45" w14:textId="431E976F" w:rsidR="00DC0E61" w:rsidRDefault="005A7983" w:rsidP="00F5114C">
      <w:pPr>
        <w:pStyle w:val="Heading1"/>
      </w:pPr>
      <w:bookmarkStart w:id="12" w:name="_Toc193729686"/>
      <w:r>
        <w:t>Hazard</w:t>
      </w:r>
      <w:r w:rsidR="00DC0E61" w:rsidRPr="001451E6">
        <w:t xml:space="preserve"> Assessment</w:t>
      </w:r>
      <w:bookmarkEnd w:id="12"/>
    </w:p>
    <w:p w14:paraId="5AAC4510" w14:textId="6433028F" w:rsidR="00DE5C78" w:rsidRDefault="00F32888" w:rsidP="00F32888">
      <w:r w:rsidRPr="00F32888">
        <w:t xml:space="preserve">Each </w:t>
      </w:r>
      <w:r>
        <w:t>Principal Investigator</w:t>
      </w:r>
      <w:r w:rsidRPr="00F32888">
        <w:t xml:space="preserve"> will be responsible for assessing the </w:t>
      </w:r>
      <w:r w:rsidR="00754AFA">
        <w:t xml:space="preserve">hazards in the </w:t>
      </w:r>
      <w:r w:rsidR="00F062E7">
        <w:t>workspace</w:t>
      </w:r>
      <w:r w:rsidR="00754AFA">
        <w:t xml:space="preserve"> by completing the </w:t>
      </w:r>
      <w:hyperlink r:id="rId19" w:history="1">
        <w:r w:rsidR="00754AFA" w:rsidRPr="00D135F8">
          <w:rPr>
            <w:rStyle w:val="Hyperlink"/>
          </w:rPr>
          <w:t>LATCH</w:t>
        </w:r>
      </w:hyperlink>
      <w:r w:rsidR="00754AFA">
        <w:t xml:space="preserve"> assessment in Gator TRACS</w:t>
      </w:r>
      <w:r w:rsidR="00173EA7">
        <w:t xml:space="preserve">. </w:t>
      </w:r>
      <w:r w:rsidR="009379C8">
        <w:t xml:space="preserve"> These hazards may include chemical, biological, energy sources, equipment, physical hazards, processes, </w:t>
      </w:r>
      <w:r w:rsidR="00252869">
        <w:t xml:space="preserve">etc. </w:t>
      </w:r>
      <w:r w:rsidR="00EC23BC">
        <w:t xml:space="preserve">The PI may assign a designee to complete the </w:t>
      </w:r>
      <w:r w:rsidR="005A7983">
        <w:t>hazard</w:t>
      </w:r>
      <w:r w:rsidR="00EC23BC">
        <w:t xml:space="preserve"> </w:t>
      </w:r>
      <w:r w:rsidR="0084406F">
        <w:t>assessment,</w:t>
      </w:r>
      <w:r w:rsidR="00EC23BC">
        <w:t xml:space="preserve"> but </w:t>
      </w:r>
      <w:r w:rsidR="00754AFA">
        <w:t>the assessment must be approved</w:t>
      </w:r>
      <w:r w:rsidR="005058DD">
        <w:t xml:space="preserve">, and signed off, </w:t>
      </w:r>
      <w:r w:rsidR="00754AFA">
        <w:t>by the PI overseeing the space</w:t>
      </w:r>
      <w:r w:rsidR="00252869">
        <w:t xml:space="preserve">. </w:t>
      </w:r>
    </w:p>
    <w:p w14:paraId="731D9E23" w14:textId="754F4912" w:rsidR="00B13818" w:rsidRPr="00797463" w:rsidRDefault="00173EA7" w:rsidP="00A52A23">
      <w:pPr>
        <w:rPr>
          <w:color w:val="00B0F0"/>
        </w:rPr>
      </w:pPr>
      <w:r>
        <w:t>The</w:t>
      </w:r>
      <w:r w:rsidR="00F32888">
        <w:t xml:space="preserve"> a</w:t>
      </w:r>
      <w:r w:rsidR="00F32888" w:rsidRPr="00F32888">
        <w:t xml:space="preserve">ssessment will identify the potential </w:t>
      </w:r>
      <w:r w:rsidR="00DE5C78">
        <w:t xml:space="preserve">hazards associated with the work and provide suggested </w:t>
      </w:r>
      <w:r w:rsidR="00F32888" w:rsidRPr="00F32888">
        <w:t>methods used to mitigate the hazard</w:t>
      </w:r>
      <w:r w:rsidR="00DE5C78">
        <w:t xml:space="preserve">. Once the hazards are identified, it is important to determine the associated risk. For example, the risk associated </w:t>
      </w:r>
      <w:r w:rsidR="00B56F89">
        <w:t>with</w:t>
      </w:r>
      <w:r w:rsidR="00DE5C78">
        <w:t xml:space="preserve"> using 1 mL of hydrochloric acid will be different than the risk involved with using 500 mL of hydrochloric acid. </w:t>
      </w:r>
    </w:p>
    <w:p w14:paraId="642E9145" w14:textId="7DB326E1" w:rsidR="00DE5C78" w:rsidRDefault="00DE5C78" w:rsidP="00F32888">
      <w:r w:rsidRPr="00F32888">
        <w:t>Any new potential hazards associated with</w:t>
      </w:r>
      <w:r>
        <w:t xml:space="preserve"> the</w:t>
      </w:r>
      <w:r w:rsidRPr="00F32888">
        <w:t xml:space="preserve"> change </w:t>
      </w:r>
      <w:r w:rsidR="00B56F89">
        <w:t>of scope of work</w:t>
      </w:r>
      <w:r w:rsidRPr="00F32888">
        <w:t xml:space="preserve"> must be assessed and documented </w:t>
      </w:r>
      <w:r>
        <w:t>in Gator TRACS by completing a new LATCH hazard assessment</w:t>
      </w:r>
      <w:r w:rsidR="00B56F89">
        <w:t xml:space="preserve">. It is expected that the lab will also conduct a new risk assessment. </w:t>
      </w:r>
      <w:r w:rsidR="009379C8">
        <w:t>These LATCH Hazard Assessments will be reviewed annually at a minimum.</w:t>
      </w:r>
    </w:p>
    <w:p w14:paraId="27BB1836" w14:textId="77777777" w:rsidR="009379C8" w:rsidRPr="00F32888" w:rsidRDefault="009379C8" w:rsidP="00F32888"/>
    <w:p w14:paraId="27C6D77A" w14:textId="09EC0A15" w:rsidR="002E6EAD" w:rsidRDefault="00245DA4" w:rsidP="00F5114C">
      <w:pPr>
        <w:pStyle w:val="Heading1"/>
      </w:pPr>
      <w:bookmarkStart w:id="13" w:name="_Toc193729687"/>
      <w:r>
        <w:lastRenderedPageBreak/>
        <w:t>Hierarchy of Controls</w:t>
      </w:r>
      <w:bookmarkEnd w:id="13"/>
    </w:p>
    <w:p w14:paraId="61E7429F" w14:textId="63138CFF" w:rsidR="002E6EAD" w:rsidRDefault="00B56F89" w:rsidP="002E6EAD">
      <w:r>
        <w:t>Once the hazard</w:t>
      </w:r>
      <w:r w:rsidR="000A31D5">
        <w:t>s</w:t>
      </w:r>
      <w:r>
        <w:t xml:space="preserve"> have been identified, the next step is to determine the appropriate control methods. The hierarchy of controls classifies control methods from most effective to least effective. </w:t>
      </w:r>
      <w:r w:rsidR="002E6EAD">
        <w:t xml:space="preserve">When </w:t>
      </w:r>
      <w:r w:rsidR="00595DF9">
        <w:t xml:space="preserve">the </w:t>
      </w:r>
      <w:r w:rsidR="002E6EAD">
        <w:t xml:space="preserve">use of hazardous chemicals is necessary, the preferred controls are those which remove the hazard from the workplace or place a barrier between the worker and the hazard (engineering controls) followed by work practices and </w:t>
      </w:r>
      <w:r w:rsidR="00595DF9">
        <w:t xml:space="preserve">then </w:t>
      </w:r>
      <w:r w:rsidR="002E6EAD">
        <w:t>PPE</w:t>
      </w:r>
      <w:r w:rsidR="001D7B66">
        <w:t xml:space="preserve">. </w:t>
      </w:r>
    </w:p>
    <w:p w14:paraId="4992EF45" w14:textId="77777777" w:rsidR="00B13818" w:rsidRDefault="00245DA4" w:rsidP="00B13818">
      <w:pPr>
        <w:keepNext/>
      </w:pPr>
      <w:r>
        <w:rPr>
          <w:noProof/>
        </w:rPr>
        <w:drawing>
          <wp:inline distT="0" distB="0" distL="0" distR="0" wp14:anchorId="107926A3" wp14:editId="05928379">
            <wp:extent cx="5943600" cy="2987040"/>
            <wp:effectExtent l="0" t="0" r="0" b="3810"/>
            <wp:docPr id="3" name="Picture 3" descr="Chart, funnel chart&#10;&#10;Hierarchy of controls ranked from most effective at the top of the chart to least effective at the bottom of the chart. Most effective is Elimination which is to remove the hazard. Followed by substitution which is to replace the hazard. Followed by engineering controls which is to isolate people from the hazard. Followed by administrative controls which is to change the way people work. Least effective is PPE which is to protect the worker with personal protective equip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funnel chart&#10;&#10;Hierarchy of controls ranked from most effective at the top of the chart to least effective at the bottom of the chart. Most effective is Elimination which is to remove the hazard. Followed by substitution which is to replace the hazard. Followed by engineering controls which is to isolate people from the hazard. Followed by administrative controls which is to change the way people work. Least effective is PPE which is to protect the worker with personal protective equipment. "/>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2987040"/>
                    </a:xfrm>
                    <a:prstGeom prst="rect">
                      <a:avLst/>
                    </a:prstGeom>
                  </pic:spPr>
                </pic:pic>
              </a:graphicData>
            </a:graphic>
          </wp:inline>
        </w:drawing>
      </w:r>
    </w:p>
    <w:p w14:paraId="4DB5ECDE" w14:textId="1E7C3A90" w:rsidR="00245DA4" w:rsidRPr="00B13818" w:rsidRDefault="00B13818" w:rsidP="00B13818">
      <w:pPr>
        <w:pStyle w:val="Caption"/>
        <w:rPr>
          <w:i w:val="0"/>
          <w:color w:val="auto"/>
        </w:rPr>
      </w:pPr>
      <w:r w:rsidRPr="00B13818">
        <w:rPr>
          <w:i w:val="0"/>
          <w:color w:val="auto"/>
        </w:rPr>
        <w:t xml:space="preserve">Figure </w:t>
      </w:r>
      <w:r w:rsidR="005058DD">
        <w:rPr>
          <w:i w:val="0"/>
          <w:color w:val="auto"/>
        </w:rPr>
        <w:t>4</w:t>
      </w:r>
      <w:r w:rsidRPr="00B13818">
        <w:rPr>
          <w:i w:val="0"/>
          <w:color w:val="auto"/>
        </w:rPr>
        <w:t>. Hierarchy of Controls</w:t>
      </w:r>
    </w:p>
    <w:p w14:paraId="515A1798" w14:textId="0385575B" w:rsidR="002E6EAD" w:rsidRPr="002E6EAD" w:rsidRDefault="00F5114C" w:rsidP="00F5114C">
      <w:pPr>
        <w:pStyle w:val="Heading2"/>
      </w:pPr>
      <w:bookmarkStart w:id="14" w:name="_Toc193729688"/>
      <w:r>
        <w:t>Elimination/Substitution of H</w:t>
      </w:r>
      <w:r w:rsidR="002E6EAD" w:rsidRPr="002E6EAD">
        <w:t>azards</w:t>
      </w:r>
      <w:bookmarkEnd w:id="14"/>
      <w:r w:rsidR="002E6EAD" w:rsidRPr="002E6EAD">
        <w:t xml:space="preserve"> </w:t>
      </w:r>
    </w:p>
    <w:p w14:paraId="302C6110" w14:textId="00150176" w:rsidR="002E6EAD" w:rsidRDefault="002E6EAD" w:rsidP="005A6C49">
      <w:r>
        <w:t xml:space="preserve">When planning research or clinical laboratory activities, consider the hazards of the chemicals that will be used. If possible, </w:t>
      </w:r>
      <w:r w:rsidR="005058DD">
        <w:t xml:space="preserve">eliminating a chemical from being used would remove any hazards associated with it. Unfortunately, that is most likely impractical, </w:t>
      </w:r>
      <w:r w:rsidR="00B25C2F">
        <w:t xml:space="preserve">but the risk can be reduced </w:t>
      </w:r>
      <w:r w:rsidR="005058DD">
        <w:t xml:space="preserve">if </w:t>
      </w:r>
      <w:r>
        <w:t xml:space="preserve">an alternative </w:t>
      </w:r>
      <w:r w:rsidR="005058DD">
        <w:t xml:space="preserve">product or </w:t>
      </w:r>
      <w:r>
        <w:t xml:space="preserve">procedure that uses </w:t>
      </w:r>
      <w:r w:rsidR="00845172">
        <w:t>a</w:t>
      </w:r>
      <w:r w:rsidR="009655FE">
        <w:t xml:space="preserve"> less hazardous chemical</w:t>
      </w:r>
      <w:r>
        <w:t xml:space="preserve"> or that substitutes a less hazardous form of the same chemical</w:t>
      </w:r>
      <w:r w:rsidR="00845172">
        <w:t xml:space="preserve"> is used</w:t>
      </w:r>
      <w:r>
        <w:t xml:space="preserve">. </w:t>
      </w:r>
      <w:r w:rsidR="005363FA">
        <w:t>In addition,</w:t>
      </w:r>
      <w:r w:rsidR="00DA3C34">
        <w:t xml:space="preserve"> limit the quantity of chemicals used when possible; small scale or pilot experiments are preferred</w:t>
      </w:r>
      <w:r w:rsidR="001D7B66">
        <w:t xml:space="preserve">. </w:t>
      </w:r>
    </w:p>
    <w:p w14:paraId="6BFDEC72" w14:textId="3E81F3D4" w:rsidR="00F57407" w:rsidRPr="00F57407" w:rsidRDefault="00F5114C" w:rsidP="00F5114C">
      <w:pPr>
        <w:pStyle w:val="Heading2"/>
      </w:pPr>
      <w:bookmarkStart w:id="15" w:name="_Toc193729689"/>
      <w:r>
        <w:t>Engineering Controls</w:t>
      </w:r>
      <w:bookmarkEnd w:id="15"/>
      <w:r>
        <w:t xml:space="preserve"> </w:t>
      </w:r>
      <w:r w:rsidR="00F57407" w:rsidRPr="00F57407">
        <w:t xml:space="preserve"> </w:t>
      </w:r>
    </w:p>
    <w:p w14:paraId="66586232" w14:textId="40E5B1C8" w:rsidR="00F57407" w:rsidRPr="00F57407" w:rsidRDefault="00595DF9" w:rsidP="00F57407">
      <w:r>
        <w:t>Devices or systems which remove the hazard from the workplace or place p</w:t>
      </w:r>
      <w:r w:rsidR="00F57407" w:rsidRPr="00F57407">
        <w:t>hysical barriers between the staff member and the hazard, known as "engineering controls", will be employed to minimize or eliminate potential hazards in all labs</w:t>
      </w:r>
      <w:r w:rsidR="001D7B66" w:rsidRPr="00F57407">
        <w:t xml:space="preserve">. </w:t>
      </w:r>
      <w:r w:rsidR="00F57407" w:rsidRPr="00F57407">
        <w:t>These may include fume hoods, biological safety cabinets, glove boxes, shields, increased ventilation, point source vapor collection</w:t>
      </w:r>
      <w:r w:rsidR="00D4295C">
        <w:t xml:space="preserve"> (snorkels)</w:t>
      </w:r>
      <w:r w:rsidR="00F57407" w:rsidRPr="00F57407">
        <w:t>, etc.</w:t>
      </w:r>
    </w:p>
    <w:p w14:paraId="67BBF898" w14:textId="6B5AF064" w:rsidR="00F57407" w:rsidRPr="00F57407" w:rsidRDefault="00F57407" w:rsidP="00F57407">
      <w:hyperlink r:id="rId21" w:history="1">
        <w:r w:rsidRPr="00797463">
          <w:rPr>
            <w:rStyle w:val="Hyperlink"/>
            <w:color w:val="auto"/>
            <w:u w:val="none"/>
          </w:rPr>
          <w:t>Chemical fume hoods</w:t>
        </w:r>
      </w:hyperlink>
      <w:r w:rsidRPr="00130CB5">
        <w:t xml:space="preserve"> </w:t>
      </w:r>
      <w:r>
        <w:t xml:space="preserve">are the primary </w:t>
      </w:r>
      <w:r w:rsidR="00595DF9">
        <w:t xml:space="preserve">engineering control </w:t>
      </w:r>
      <w:r>
        <w:t>devices used to protect personnel and the laboratory environment from hazardous chemicals that may become airborne through volatilization or aerosolization</w:t>
      </w:r>
      <w:r w:rsidR="001D7B66" w:rsidRPr="00F57407">
        <w:t xml:space="preserve">. </w:t>
      </w:r>
      <w:r w:rsidRPr="00F57407">
        <w:t xml:space="preserve">All work shall be performed a minimum of 4 inches </w:t>
      </w:r>
      <w:r w:rsidR="00595DF9">
        <w:t xml:space="preserve">back </w:t>
      </w:r>
      <w:r w:rsidRPr="00F57407">
        <w:t>from the front edge of the hood</w:t>
      </w:r>
      <w:r w:rsidR="00011793" w:rsidRPr="00F57407">
        <w:t xml:space="preserve">. </w:t>
      </w:r>
      <w:r w:rsidRPr="00F57407">
        <w:t xml:space="preserve">The sash </w:t>
      </w:r>
      <w:r w:rsidR="00E2011A">
        <w:t>must</w:t>
      </w:r>
      <w:r w:rsidR="00E2011A" w:rsidRPr="00F57407">
        <w:t xml:space="preserve"> </w:t>
      </w:r>
      <w:r w:rsidRPr="00F57407">
        <w:t>be lowered to the prescribed</w:t>
      </w:r>
      <w:r w:rsidR="00781B94">
        <w:t xml:space="preserve"> height as designated on the </w:t>
      </w:r>
      <w:r w:rsidR="00781B94">
        <w:lastRenderedPageBreak/>
        <w:t>EH</w:t>
      </w:r>
      <w:r w:rsidR="0084406F">
        <w:t>&amp;</w:t>
      </w:r>
      <w:r w:rsidRPr="00F57407">
        <w:t xml:space="preserve">S hood profile sticker attached to the face of the hood. </w:t>
      </w:r>
      <w:r w:rsidR="00807EE3">
        <w:t>The sash must</w:t>
      </w:r>
      <w:r w:rsidR="00B84A1D">
        <w:t xml:space="preserve"> be fully closed when there is no activity happening in the fume hood</w:t>
      </w:r>
      <w:r w:rsidR="00D4295C">
        <w:t xml:space="preserve"> or when staff walk away from it</w:t>
      </w:r>
      <w:r w:rsidR="00B84A1D">
        <w:t xml:space="preserve">. </w:t>
      </w:r>
    </w:p>
    <w:p w14:paraId="79CF3F8E" w14:textId="1938EFEF" w:rsidR="007C79DE" w:rsidRDefault="00781B94" w:rsidP="00F57407">
      <w:r>
        <w:t>EH</w:t>
      </w:r>
      <w:r w:rsidR="0084406F">
        <w:t>&amp;</w:t>
      </w:r>
      <w:r w:rsidR="00F57407" w:rsidRPr="00F57407">
        <w:t xml:space="preserve">S will profile all fume hoods at least annually to ensure that the required face </w:t>
      </w:r>
      <w:proofErr w:type="gramStart"/>
      <w:r w:rsidR="00F57407" w:rsidRPr="00F57407">
        <w:t>velocity</w:t>
      </w:r>
      <w:proofErr w:type="gramEnd"/>
      <w:r w:rsidR="00F57407" w:rsidRPr="00F57407">
        <w:t xml:space="preserve"> and </w:t>
      </w:r>
      <w:proofErr w:type="gramStart"/>
      <w:r w:rsidR="00F57407" w:rsidRPr="00F57407">
        <w:t>airflow</w:t>
      </w:r>
      <w:proofErr w:type="gramEnd"/>
      <w:r w:rsidR="00F57407" w:rsidRPr="00F57407">
        <w:t xml:space="preserve"> are functioning as required</w:t>
      </w:r>
      <w:r w:rsidR="00011793" w:rsidRPr="00F57407">
        <w:t xml:space="preserve">. </w:t>
      </w:r>
      <w:r w:rsidR="00D4295C">
        <w:t xml:space="preserve">If staff have </w:t>
      </w:r>
      <w:proofErr w:type="gramStart"/>
      <w:r w:rsidR="00D4295C">
        <w:t>a concern</w:t>
      </w:r>
      <w:proofErr w:type="gramEnd"/>
      <w:r w:rsidR="00D4295C">
        <w:t xml:space="preserve"> about the hood’s functioning, they may request the hood to be profiled at any time. </w:t>
      </w:r>
      <w:r w:rsidR="00F57407" w:rsidRPr="00F57407">
        <w:t>If, for any reason, the hood is not working correctly, all work in the hood must cease until the hood has been repaired</w:t>
      </w:r>
      <w:r w:rsidR="00011793" w:rsidRPr="00F57407">
        <w:t xml:space="preserve">. </w:t>
      </w:r>
      <w:r w:rsidR="00F57407" w:rsidRPr="00F57407">
        <w:t xml:space="preserve">If the hood is not functioning properly, a work order shall be submitted to </w:t>
      </w:r>
      <w:r w:rsidR="00F57407" w:rsidRPr="00807EE3">
        <w:t>IFAS Facilities Operations</w:t>
      </w:r>
      <w:r w:rsidR="00D4295C">
        <w:t xml:space="preserve"> at </w:t>
      </w:r>
    </w:p>
    <w:p w14:paraId="0603B30B" w14:textId="3859502F" w:rsidR="00F57407" w:rsidRDefault="00D4295C" w:rsidP="00F57407">
      <w:r>
        <w:t>352-392-1984</w:t>
      </w:r>
      <w:r w:rsidR="00B85CFF" w:rsidRPr="00807EE3">
        <w:t>,</w:t>
      </w:r>
      <w:r>
        <w:t xml:space="preserve"> or the </w:t>
      </w:r>
      <w:r w:rsidR="005616A0" w:rsidRPr="00807EE3">
        <w:t xml:space="preserve">Facility Services </w:t>
      </w:r>
      <w:r w:rsidR="00B85CFF" w:rsidRPr="00807EE3">
        <w:t>Work Management Center</w:t>
      </w:r>
      <w:r w:rsidR="00B85CFF">
        <w:t xml:space="preserve"> </w:t>
      </w:r>
      <w:r>
        <w:t>at 352-392-1121</w:t>
      </w:r>
      <w:r w:rsidR="007C79DE">
        <w:t xml:space="preserve"> </w:t>
      </w:r>
      <w:r w:rsidR="00B85CFF">
        <w:t>depending on the location of your fume hood</w:t>
      </w:r>
      <w:r w:rsidR="00011793" w:rsidRPr="00F57407">
        <w:t xml:space="preserve">. </w:t>
      </w:r>
      <w:r w:rsidR="00F57407" w:rsidRPr="00F57407">
        <w:t xml:space="preserve">The lab staff </w:t>
      </w:r>
      <w:r w:rsidR="00AD217E">
        <w:t>may be</w:t>
      </w:r>
      <w:r w:rsidR="00F57407" w:rsidRPr="00F57407">
        <w:t xml:space="preserve"> responsible for </w:t>
      </w:r>
      <w:proofErr w:type="gramStart"/>
      <w:r w:rsidR="00F57407" w:rsidRPr="00F57407">
        <w:t>clearing of</w:t>
      </w:r>
      <w:proofErr w:type="gramEnd"/>
      <w:r w:rsidR="00F57407" w:rsidRPr="00F57407">
        <w:t xml:space="preserve"> all chemicals and equipment from the hood and cleaning any contamination </w:t>
      </w:r>
      <w:r w:rsidR="005616A0" w:rsidRPr="00F57407">
        <w:t>f</w:t>
      </w:r>
      <w:r w:rsidR="005616A0">
        <w:t>rom</w:t>
      </w:r>
      <w:r w:rsidR="005616A0" w:rsidRPr="00F57407">
        <w:t xml:space="preserve"> </w:t>
      </w:r>
      <w:r w:rsidR="00F57407" w:rsidRPr="00F57407">
        <w:t>the hood’s surfaces</w:t>
      </w:r>
      <w:r w:rsidR="005616A0">
        <w:t xml:space="preserve"> prior to repairs</w:t>
      </w:r>
      <w:r w:rsidR="00F57407" w:rsidRPr="00F57407">
        <w:t xml:space="preserve">. </w:t>
      </w:r>
      <w:r w:rsidR="009655FE">
        <w:t>Facilities Services</w:t>
      </w:r>
      <w:r w:rsidR="00425F77">
        <w:t xml:space="preserve"> or IFAS staff</w:t>
      </w:r>
      <w:r w:rsidR="009655FE">
        <w:t xml:space="preserve"> may not be able to repair the </w:t>
      </w:r>
      <w:proofErr w:type="gramStart"/>
      <w:r w:rsidR="009655FE">
        <w:t>fume hood</w:t>
      </w:r>
      <w:proofErr w:type="gramEnd"/>
      <w:r w:rsidR="009655FE">
        <w:t xml:space="preserve"> if proper cleaning and decontamination has not been conducted by the lab. </w:t>
      </w:r>
      <w:r w:rsidR="00425F77">
        <w:t>This is to ensure the safety</w:t>
      </w:r>
      <w:r w:rsidR="007C79DE">
        <w:t xml:space="preserve"> </w:t>
      </w:r>
      <w:r w:rsidR="00425F77">
        <w:t>of the workers performing the repairs.</w:t>
      </w:r>
    </w:p>
    <w:p w14:paraId="1ABB980F" w14:textId="649EEB8D" w:rsidR="00F5114C" w:rsidRDefault="0084406F" w:rsidP="00F5114C">
      <w:pPr>
        <w:pStyle w:val="Heading2"/>
      </w:pPr>
      <w:bookmarkStart w:id="16" w:name="_Toc193729690"/>
      <w:r>
        <w:t xml:space="preserve">Administrative and </w:t>
      </w:r>
      <w:r w:rsidR="00F5114C">
        <w:t>Work Practice Controls</w:t>
      </w:r>
      <w:bookmarkEnd w:id="16"/>
      <w:r w:rsidR="00F5114C">
        <w:t xml:space="preserve"> </w:t>
      </w:r>
    </w:p>
    <w:p w14:paraId="3BAC3784" w14:textId="1EF70384" w:rsidR="0084406F" w:rsidRDefault="0084406F" w:rsidP="00F5114C">
      <w:pPr>
        <w:rPr>
          <w:bCs/>
        </w:rPr>
      </w:pPr>
      <w:r>
        <w:rPr>
          <w:bCs/>
        </w:rPr>
        <w:t xml:space="preserve">Administrative controls are work procedures and policies designed to lessen the threat of a hazard. </w:t>
      </w:r>
    </w:p>
    <w:p w14:paraId="7430EF31" w14:textId="36265DDB" w:rsidR="00B13818" w:rsidRDefault="005D49E4" w:rsidP="00B13818">
      <w:pPr>
        <w:rPr>
          <w:lang w:val="en"/>
        </w:rPr>
      </w:pPr>
      <w:r w:rsidRPr="005D49E4">
        <w:rPr>
          <w:b/>
        </w:rPr>
        <w:t xml:space="preserve">Standard Operating Procedures (SOPs) </w:t>
      </w:r>
      <w:r w:rsidRPr="005D49E4">
        <w:rPr>
          <w:bCs/>
        </w:rPr>
        <w:t>complement the risk assessment with written procedures that explain how to utilize and manage hazardous materials</w:t>
      </w:r>
      <w:r w:rsidR="00B13818">
        <w:rPr>
          <w:bCs/>
        </w:rPr>
        <w:t xml:space="preserve"> and procedures</w:t>
      </w:r>
      <w:r w:rsidRPr="005D49E4">
        <w:rPr>
          <w:bCs/>
        </w:rPr>
        <w:t xml:space="preserve"> to prevent and minimize health and safety concerns. </w:t>
      </w:r>
      <w:r>
        <w:rPr>
          <w:bCs/>
        </w:rPr>
        <w:t>Once the hazards are identified</w:t>
      </w:r>
      <w:r w:rsidR="00841791">
        <w:rPr>
          <w:bCs/>
        </w:rPr>
        <w:t xml:space="preserve"> and</w:t>
      </w:r>
      <w:r>
        <w:rPr>
          <w:bCs/>
        </w:rPr>
        <w:t xml:space="preserve"> the control measures are determined</w:t>
      </w:r>
      <w:r w:rsidR="00841791">
        <w:rPr>
          <w:bCs/>
        </w:rPr>
        <w:t xml:space="preserve"> to decrease risk to an acceptable </w:t>
      </w:r>
      <w:r w:rsidR="00750F04">
        <w:rPr>
          <w:bCs/>
        </w:rPr>
        <w:t>level,</w:t>
      </w:r>
      <w:r>
        <w:rPr>
          <w:bCs/>
        </w:rPr>
        <w:t xml:space="preserve"> the information must be documented in a SOP as part of the lab-specific chemical hygiene plan. SOP templates and examples can be found on the</w:t>
      </w:r>
      <w:r w:rsidR="00CA4479">
        <w:rPr>
          <w:bCs/>
        </w:rPr>
        <w:t xml:space="preserve"> EH&amp;S website</w:t>
      </w:r>
      <w:r>
        <w:rPr>
          <w:bCs/>
        </w:rPr>
        <w:t xml:space="preserve"> </w:t>
      </w:r>
      <w:hyperlink r:id="rId22" w:history="1">
        <w:r w:rsidR="00EB701B">
          <w:rPr>
            <w:rStyle w:val="Hyperlink"/>
            <w:bCs/>
          </w:rPr>
          <w:t>Standard Operating Procedures</w:t>
        </w:r>
      </w:hyperlink>
      <w:r>
        <w:rPr>
          <w:bCs/>
        </w:rPr>
        <w:t xml:space="preserve">. </w:t>
      </w:r>
      <w:r w:rsidR="00B13818">
        <w:rPr>
          <w:bCs/>
        </w:rPr>
        <w:t xml:space="preserve">Particularly hazardous substances require additional planning and considerations. </w:t>
      </w:r>
      <w:r w:rsidR="00B13818">
        <w:rPr>
          <w:lang w:val="en"/>
        </w:rPr>
        <w:t xml:space="preserve">OSHA defines particularly hazardous </w:t>
      </w:r>
      <w:proofErr w:type="gramStart"/>
      <w:r w:rsidR="00B13818">
        <w:rPr>
          <w:lang w:val="en"/>
        </w:rPr>
        <w:t>substances</w:t>
      </w:r>
      <w:proofErr w:type="gramEnd"/>
      <w:r w:rsidR="00B13818">
        <w:rPr>
          <w:lang w:val="en"/>
        </w:rPr>
        <w:t xml:space="preserve"> as carcinogens, reproductive toxins, or substances with high acute toxicity. </w:t>
      </w:r>
      <w:r w:rsidR="00A15879">
        <w:rPr>
          <w:lang w:val="en"/>
        </w:rPr>
        <w:t>Appendix 3</w:t>
      </w:r>
      <w:r w:rsidR="00B13818">
        <w:rPr>
          <w:lang w:val="en"/>
        </w:rPr>
        <w:t xml:space="preserve"> includes a list of particularly hazardous chemicals, as defined by EH&amp;S, which necessitate additional requirements for SOPs. These requirements include establishment of a designated area, use of containment devices such as fume hoods or glove boxes, procedures for safe removal of contaminated waste and decontamination procedures. </w:t>
      </w:r>
    </w:p>
    <w:p w14:paraId="45FC8AD4" w14:textId="76BA8F16" w:rsidR="00F5114C" w:rsidRDefault="00245DA4" w:rsidP="0012595C">
      <w:r>
        <w:rPr>
          <w:b/>
        </w:rPr>
        <w:t>Rules and Policies</w:t>
      </w:r>
      <w:r w:rsidR="0012595C">
        <w:t xml:space="preserve"> –</w:t>
      </w:r>
      <w:r>
        <w:t xml:space="preserve">The </w:t>
      </w:r>
      <w:hyperlink r:id="rId23" w:history="1">
        <w:r w:rsidRPr="00841791">
          <w:rPr>
            <w:rStyle w:val="Hyperlink"/>
          </w:rPr>
          <w:t>Laboratory Safety Manual</w:t>
        </w:r>
      </w:hyperlink>
      <w:r>
        <w:t xml:space="preserve"> </w:t>
      </w:r>
      <w:r w:rsidR="002A64C7">
        <w:t>provides guid</w:t>
      </w:r>
      <w:r w:rsidR="007C79DE">
        <w:t>a</w:t>
      </w:r>
      <w:r w:rsidR="002A64C7">
        <w:t>nce,</w:t>
      </w:r>
      <w:r>
        <w:t xml:space="preserve"> rules, policies, and expectations for working in a scientific laboratory at UF. Additional</w:t>
      </w:r>
      <w:r w:rsidR="00D8281F">
        <w:t xml:space="preserve"> references </w:t>
      </w:r>
      <w:r>
        <w:t xml:space="preserve">may </w:t>
      </w:r>
      <w:r w:rsidR="00D8281F">
        <w:t xml:space="preserve">be </w:t>
      </w:r>
      <w:r>
        <w:t>f</w:t>
      </w:r>
      <w:r w:rsidR="00D8281F">
        <w:t>oun</w:t>
      </w:r>
      <w:r>
        <w:t xml:space="preserve">d on the </w:t>
      </w:r>
      <w:r w:rsidR="007E0BB2" w:rsidRPr="00D93267">
        <w:t>EH&amp;S website</w:t>
      </w:r>
      <w:r w:rsidR="00D8281F">
        <w:rPr>
          <w:rStyle w:val="Hyperlink"/>
          <w:color w:val="auto"/>
          <w:u w:val="none"/>
        </w:rPr>
        <w:t>;</w:t>
      </w:r>
      <w:r w:rsidR="002A64C7" w:rsidRPr="00797463">
        <w:rPr>
          <w:rStyle w:val="Hyperlink"/>
          <w:color w:val="auto"/>
          <w:u w:val="none"/>
        </w:rPr>
        <w:t xml:space="preserve"> </w:t>
      </w:r>
      <w:hyperlink r:id="rId24" w:history="1">
        <w:r w:rsidRPr="007E0BB2">
          <w:rPr>
            <w:rStyle w:val="Hyperlink"/>
          </w:rPr>
          <w:t>Biological Safety Manual</w:t>
        </w:r>
      </w:hyperlink>
      <w:r>
        <w:t xml:space="preserve">, the </w:t>
      </w:r>
      <w:hyperlink r:id="rId25" w:history="1">
        <w:r w:rsidRPr="007E0BB2">
          <w:rPr>
            <w:rStyle w:val="Hyperlink"/>
          </w:rPr>
          <w:t>Laser Safety Manual</w:t>
        </w:r>
      </w:hyperlink>
      <w:r>
        <w:t xml:space="preserve">, and the </w:t>
      </w:r>
      <w:hyperlink r:id="rId26" w:history="1">
        <w:r w:rsidRPr="007E0BB2">
          <w:rPr>
            <w:rStyle w:val="Hyperlink"/>
          </w:rPr>
          <w:t>Radiation Control Guide.</w:t>
        </w:r>
      </w:hyperlink>
      <w:r>
        <w:t xml:space="preserve"> </w:t>
      </w:r>
    </w:p>
    <w:p w14:paraId="387B3997" w14:textId="05C2B544" w:rsidR="00245DA4" w:rsidRDefault="00245DA4" w:rsidP="00245DA4">
      <w:r w:rsidRPr="00245DA4">
        <w:rPr>
          <w:b/>
          <w:bCs/>
        </w:rPr>
        <w:t>Procurement Controls</w:t>
      </w:r>
      <w:r>
        <w:t xml:space="preserve"> involve controlling personnel exposures by making chemical purchasing decisions that enhance workplace safety. For example, labs shall:</w:t>
      </w:r>
    </w:p>
    <w:p w14:paraId="6A5D1F5C" w14:textId="5565E2EE" w:rsidR="00245DA4" w:rsidRDefault="00245DA4" w:rsidP="00245DA4">
      <w:pPr>
        <w:pStyle w:val="ListParagraph"/>
        <w:numPr>
          <w:ilvl w:val="0"/>
          <w:numId w:val="21"/>
        </w:numPr>
      </w:pPr>
      <w:r>
        <w:t xml:space="preserve">Order only needed amounts – order an amount that will be used </w:t>
      </w:r>
      <w:proofErr w:type="gramStart"/>
      <w:r>
        <w:t xml:space="preserve">in the </w:t>
      </w:r>
      <w:r w:rsidR="000C22F3">
        <w:t>near future</w:t>
      </w:r>
      <w:proofErr w:type="gramEnd"/>
      <w:r>
        <w:t xml:space="preserve"> and avoid ordering larger quantities merely for the bulk discount. Having a larger amount on hand increases the risks to health, the environment, or property in the event of an incident.</w:t>
      </w:r>
    </w:p>
    <w:p w14:paraId="1188ED88" w14:textId="77777777" w:rsidR="00245DA4" w:rsidRDefault="00245DA4" w:rsidP="00245DA4">
      <w:pPr>
        <w:pStyle w:val="ListParagraph"/>
        <w:numPr>
          <w:ilvl w:val="0"/>
          <w:numId w:val="21"/>
        </w:numPr>
      </w:pPr>
      <w:r>
        <w:t>Order a less hazardous form of the same chemical – Use the logic below to help choose the least hazardous physical form that will work for your application.</w:t>
      </w:r>
    </w:p>
    <w:p w14:paraId="4D0D3D77" w14:textId="40BFA5B8" w:rsidR="00245DA4" w:rsidRDefault="00245DA4" w:rsidP="00245DA4">
      <w:pPr>
        <w:pStyle w:val="ListParagraph"/>
        <w:numPr>
          <w:ilvl w:val="1"/>
          <w:numId w:val="21"/>
        </w:numPr>
      </w:pPr>
      <w:r>
        <w:t xml:space="preserve">Dilute solutions are </w:t>
      </w:r>
      <w:r w:rsidR="000C22F3">
        <w:t>safer</w:t>
      </w:r>
      <w:r>
        <w:t xml:space="preserve"> than more concentrated solutions. </w:t>
      </w:r>
    </w:p>
    <w:p w14:paraId="0FFBEDE0" w14:textId="134554D8" w:rsidR="00245DA4" w:rsidRDefault="00245DA4" w:rsidP="00245DA4">
      <w:pPr>
        <w:pStyle w:val="ListParagraph"/>
        <w:numPr>
          <w:ilvl w:val="1"/>
          <w:numId w:val="21"/>
        </w:numPr>
      </w:pPr>
      <w:r>
        <w:lastRenderedPageBreak/>
        <w:t xml:space="preserve">Aqueous solutions are </w:t>
      </w:r>
      <w:r w:rsidR="000C22F3">
        <w:t>safer</w:t>
      </w:r>
      <w:r>
        <w:t xml:space="preserve"> to handle than powders requiring reconstitution. </w:t>
      </w:r>
    </w:p>
    <w:p w14:paraId="4EE17694" w14:textId="65D4A381" w:rsidR="00245DA4" w:rsidRDefault="00245DA4" w:rsidP="00245DA4">
      <w:pPr>
        <w:pStyle w:val="ListParagraph"/>
        <w:numPr>
          <w:ilvl w:val="1"/>
          <w:numId w:val="21"/>
        </w:numPr>
      </w:pPr>
      <w:r>
        <w:t xml:space="preserve">Pellets, tablets, granules, or flakes are </w:t>
      </w:r>
      <w:r w:rsidR="000C22F3">
        <w:t>safer</w:t>
      </w:r>
      <w:r>
        <w:t xml:space="preserve"> to handle than powders. </w:t>
      </w:r>
    </w:p>
    <w:p w14:paraId="3A8EDB31" w14:textId="77777777" w:rsidR="00245DA4" w:rsidRDefault="00245DA4" w:rsidP="00245DA4">
      <w:pPr>
        <w:pStyle w:val="ListParagraph"/>
        <w:numPr>
          <w:ilvl w:val="0"/>
          <w:numId w:val="21"/>
        </w:numPr>
      </w:pPr>
      <w:r>
        <w:t xml:space="preserve">Purchase the chemical in a safer container – order chemicals in shatter-resistant containers or other containers that enhance workplace safety. </w:t>
      </w:r>
    </w:p>
    <w:p w14:paraId="157BAEF6" w14:textId="77777777" w:rsidR="00245DA4" w:rsidRDefault="00245DA4" w:rsidP="00245DA4">
      <w:pPr>
        <w:pStyle w:val="ListParagraph"/>
        <w:numPr>
          <w:ilvl w:val="0"/>
          <w:numId w:val="21"/>
        </w:numPr>
      </w:pPr>
      <w:r>
        <w:t>Check existing inventory before ordering.</w:t>
      </w:r>
    </w:p>
    <w:p w14:paraId="2BBF3B64" w14:textId="15DC5F43" w:rsidR="006C020F" w:rsidRDefault="00245DA4" w:rsidP="009655FE">
      <w:pPr>
        <w:pStyle w:val="ListParagraph"/>
        <w:numPr>
          <w:ilvl w:val="0"/>
          <w:numId w:val="21"/>
        </w:numPr>
      </w:pPr>
      <w:r>
        <w:t>Check with the EH</w:t>
      </w:r>
      <w:r w:rsidR="008373C9">
        <w:t>&amp;</w:t>
      </w:r>
      <w:r>
        <w:t xml:space="preserve">S sponsored </w:t>
      </w:r>
      <w:hyperlink r:id="rId27" w:history="1">
        <w:r w:rsidRPr="00854A36">
          <w:rPr>
            <w:rStyle w:val="Hyperlink"/>
          </w:rPr>
          <w:t>Chem Swap</w:t>
        </w:r>
      </w:hyperlink>
      <w:r>
        <w:t xml:space="preserve"> program for unused chemicals that are available free-of-charge.</w:t>
      </w:r>
    </w:p>
    <w:p w14:paraId="08D9274F" w14:textId="2345C7F7" w:rsidR="007E0BB2" w:rsidRDefault="00BC7474" w:rsidP="00A52A23">
      <w:r w:rsidRPr="00A52A23">
        <w:rPr>
          <w:b/>
          <w:bCs/>
        </w:rPr>
        <w:t>Training</w:t>
      </w:r>
      <w:r w:rsidR="00DF7EB9">
        <w:rPr>
          <w:b/>
          <w:bCs/>
        </w:rPr>
        <w:t xml:space="preserve"> </w:t>
      </w:r>
      <w:r w:rsidR="00DF7EB9" w:rsidRPr="00A52A23">
        <w:t>- All researchers working in wet lab spaces must complete EH&amp;S Chemical Hygiene Plan (EHS869) training prior to beginning work in the lab. Please contact the University’s Chemical Hygiene Officer if you need assistance with the Chemical Hygiene Plan.</w:t>
      </w:r>
    </w:p>
    <w:p w14:paraId="2848AFE7" w14:textId="4E327B4B" w:rsidR="00767690" w:rsidRDefault="00A72BCA" w:rsidP="00767690">
      <w:pPr>
        <w:pStyle w:val="Heading2"/>
      </w:pPr>
      <w:bookmarkStart w:id="17" w:name="_Toc193729691"/>
      <w:r>
        <w:t xml:space="preserve">Proper Lab Attire and </w:t>
      </w:r>
      <w:r w:rsidR="00767690">
        <w:t>Personal Protective Equipment</w:t>
      </w:r>
      <w:r w:rsidR="009655FE">
        <w:t xml:space="preserve"> (PPE)</w:t>
      </w:r>
      <w:bookmarkEnd w:id="17"/>
      <w:r w:rsidR="00767690">
        <w:t xml:space="preserve"> </w:t>
      </w:r>
    </w:p>
    <w:p w14:paraId="68618837" w14:textId="4A09CB1F" w:rsidR="002A64C7" w:rsidRDefault="00A72BCA" w:rsidP="005D4B6D">
      <w:pPr>
        <w:pStyle w:val="NormalWeb"/>
        <w:shd w:val="clear" w:color="auto" w:fill="FFFFFF"/>
        <w:spacing w:after="173" w:line="288" w:lineRule="atLeast"/>
        <w:rPr>
          <w:rFonts w:ascii="Arial" w:hAnsi="Arial" w:cs="Arial"/>
          <w:color w:val="000000" w:themeColor="text1"/>
          <w:sz w:val="22"/>
          <w:szCs w:val="22"/>
        </w:rPr>
      </w:pPr>
      <w:r>
        <w:rPr>
          <w:rFonts w:ascii="Arial" w:hAnsi="Arial" w:cs="Arial"/>
          <w:color w:val="000000" w:themeColor="text1"/>
          <w:sz w:val="22"/>
          <w:szCs w:val="22"/>
        </w:rPr>
        <w:t>Proper lab attire</w:t>
      </w:r>
      <w:r w:rsidR="00E02D1C">
        <w:rPr>
          <w:rFonts w:ascii="Arial" w:hAnsi="Arial" w:cs="Arial"/>
          <w:color w:val="000000" w:themeColor="text1"/>
          <w:sz w:val="22"/>
          <w:szCs w:val="22"/>
        </w:rPr>
        <w:t xml:space="preserve"> </w:t>
      </w:r>
      <w:r w:rsidR="009655FE">
        <w:rPr>
          <w:rFonts w:ascii="Arial" w:hAnsi="Arial" w:cs="Arial"/>
          <w:color w:val="000000" w:themeColor="text1"/>
          <w:sz w:val="22"/>
          <w:szCs w:val="22"/>
        </w:rPr>
        <w:t xml:space="preserve">and PPE </w:t>
      </w:r>
      <w:r w:rsidR="0024624E">
        <w:rPr>
          <w:rFonts w:ascii="Arial" w:hAnsi="Arial" w:cs="Arial"/>
          <w:color w:val="000000" w:themeColor="text1"/>
          <w:sz w:val="22"/>
          <w:szCs w:val="22"/>
        </w:rPr>
        <w:t xml:space="preserve">for work with hazardous chemicals </w:t>
      </w:r>
      <w:r w:rsidR="00E02D1C">
        <w:rPr>
          <w:rFonts w:ascii="Arial" w:hAnsi="Arial" w:cs="Arial"/>
          <w:color w:val="000000" w:themeColor="text1"/>
          <w:sz w:val="22"/>
          <w:szCs w:val="22"/>
        </w:rPr>
        <w:t xml:space="preserve">includes </w:t>
      </w:r>
      <w:r w:rsidR="0024624E">
        <w:rPr>
          <w:rFonts w:ascii="Arial" w:hAnsi="Arial" w:cs="Arial"/>
          <w:color w:val="000000" w:themeColor="text1"/>
          <w:sz w:val="22"/>
          <w:szCs w:val="22"/>
        </w:rPr>
        <w:t>lab coats, suitable/compatible glove</w:t>
      </w:r>
      <w:r w:rsidR="00E02D1C">
        <w:rPr>
          <w:rFonts w:ascii="Arial" w:hAnsi="Arial" w:cs="Arial"/>
          <w:color w:val="000000" w:themeColor="text1"/>
          <w:sz w:val="22"/>
          <w:szCs w:val="22"/>
        </w:rPr>
        <w:t>s</w:t>
      </w:r>
      <w:r w:rsidR="0024624E">
        <w:rPr>
          <w:rFonts w:ascii="Arial" w:hAnsi="Arial" w:cs="Arial"/>
          <w:color w:val="000000" w:themeColor="text1"/>
          <w:sz w:val="22"/>
          <w:szCs w:val="22"/>
        </w:rPr>
        <w:t>, eye protection, s</w:t>
      </w:r>
      <w:r w:rsidR="00E02D1C">
        <w:rPr>
          <w:rFonts w:ascii="Arial" w:hAnsi="Arial" w:cs="Arial"/>
          <w:color w:val="000000" w:themeColor="text1"/>
          <w:sz w:val="22"/>
          <w:szCs w:val="22"/>
        </w:rPr>
        <w:t>turdy, full coverage shoes</w:t>
      </w:r>
      <w:r w:rsidR="0024624E">
        <w:rPr>
          <w:rFonts w:ascii="Arial" w:hAnsi="Arial" w:cs="Arial"/>
          <w:color w:val="000000" w:themeColor="text1"/>
          <w:sz w:val="22"/>
          <w:szCs w:val="22"/>
        </w:rPr>
        <w:t xml:space="preserve"> </w:t>
      </w:r>
      <w:r w:rsidR="0099555F">
        <w:rPr>
          <w:rFonts w:ascii="Arial" w:hAnsi="Arial" w:cs="Arial"/>
          <w:color w:val="000000" w:themeColor="text1"/>
          <w:sz w:val="22"/>
          <w:szCs w:val="22"/>
        </w:rPr>
        <w:t>and</w:t>
      </w:r>
      <w:r w:rsidR="0024624E">
        <w:rPr>
          <w:rFonts w:ascii="Arial" w:hAnsi="Arial" w:cs="Arial"/>
          <w:color w:val="000000" w:themeColor="text1"/>
          <w:sz w:val="22"/>
          <w:szCs w:val="22"/>
        </w:rPr>
        <w:t xml:space="preserve"> clothing that fully covers </w:t>
      </w:r>
      <w:r w:rsidR="006E0633">
        <w:rPr>
          <w:rFonts w:ascii="Arial" w:hAnsi="Arial" w:cs="Arial"/>
          <w:color w:val="000000" w:themeColor="text1"/>
          <w:sz w:val="22"/>
          <w:szCs w:val="22"/>
        </w:rPr>
        <w:t xml:space="preserve">the </w:t>
      </w:r>
      <w:r w:rsidR="0024624E">
        <w:rPr>
          <w:rFonts w:ascii="Arial" w:hAnsi="Arial" w:cs="Arial"/>
          <w:color w:val="000000" w:themeColor="text1"/>
          <w:sz w:val="22"/>
          <w:szCs w:val="22"/>
        </w:rPr>
        <w:t xml:space="preserve">legs. Additional </w:t>
      </w:r>
      <w:r w:rsidR="009655FE">
        <w:rPr>
          <w:rFonts w:ascii="Arial" w:hAnsi="Arial" w:cs="Arial"/>
          <w:color w:val="000000" w:themeColor="text1"/>
          <w:sz w:val="22"/>
          <w:szCs w:val="22"/>
        </w:rPr>
        <w:t>PPE</w:t>
      </w:r>
      <w:r w:rsidR="006E0633">
        <w:rPr>
          <w:rFonts w:ascii="Arial" w:hAnsi="Arial" w:cs="Arial"/>
          <w:color w:val="000000" w:themeColor="text1"/>
          <w:sz w:val="22"/>
          <w:szCs w:val="22"/>
        </w:rPr>
        <w:t xml:space="preserve"> </w:t>
      </w:r>
      <w:proofErr w:type="gramStart"/>
      <w:r w:rsidR="006E0633">
        <w:rPr>
          <w:rFonts w:ascii="Arial" w:hAnsi="Arial" w:cs="Arial"/>
          <w:color w:val="000000" w:themeColor="text1"/>
          <w:sz w:val="22"/>
          <w:szCs w:val="22"/>
        </w:rPr>
        <w:t>shall</w:t>
      </w:r>
      <w:proofErr w:type="gramEnd"/>
      <w:r w:rsidR="006E0633">
        <w:rPr>
          <w:rFonts w:ascii="Arial" w:hAnsi="Arial" w:cs="Arial"/>
          <w:color w:val="000000" w:themeColor="text1"/>
          <w:sz w:val="22"/>
          <w:szCs w:val="22"/>
        </w:rPr>
        <w:t xml:space="preserve"> be worn depending on the hazard </w:t>
      </w:r>
      <w:r w:rsidR="009655FE">
        <w:rPr>
          <w:rFonts w:ascii="Arial" w:hAnsi="Arial" w:cs="Arial"/>
          <w:color w:val="000000" w:themeColor="text1"/>
          <w:sz w:val="22"/>
          <w:szCs w:val="22"/>
        </w:rPr>
        <w:t xml:space="preserve">and risk assessment </w:t>
      </w:r>
      <w:r w:rsidR="006E0633">
        <w:rPr>
          <w:rFonts w:ascii="Arial" w:hAnsi="Arial" w:cs="Arial"/>
          <w:color w:val="000000" w:themeColor="text1"/>
          <w:sz w:val="22"/>
          <w:szCs w:val="22"/>
        </w:rPr>
        <w:t>and will be described in the work area-spec</w:t>
      </w:r>
      <w:r w:rsidR="009655FE">
        <w:rPr>
          <w:rFonts w:ascii="Arial" w:hAnsi="Arial" w:cs="Arial"/>
          <w:color w:val="000000" w:themeColor="text1"/>
          <w:sz w:val="22"/>
          <w:szCs w:val="22"/>
        </w:rPr>
        <w:t>ific SOP</w:t>
      </w:r>
      <w:r w:rsidR="006E0633">
        <w:rPr>
          <w:rFonts w:ascii="Arial" w:hAnsi="Arial" w:cs="Arial"/>
          <w:color w:val="000000" w:themeColor="text1"/>
          <w:sz w:val="22"/>
          <w:szCs w:val="22"/>
        </w:rPr>
        <w:t>. PPE</w:t>
      </w:r>
      <w:r w:rsidR="00F5114C" w:rsidRPr="00241489">
        <w:rPr>
          <w:rFonts w:ascii="Arial" w:hAnsi="Arial" w:cs="Arial"/>
          <w:color w:val="000000" w:themeColor="text1"/>
          <w:sz w:val="22"/>
          <w:szCs w:val="22"/>
        </w:rPr>
        <w:t xml:space="preserve"> shall be used by staff members as a final means of barrier protection against hazards</w:t>
      </w:r>
      <w:r w:rsidR="002A64C7">
        <w:rPr>
          <w:rFonts w:ascii="Arial" w:hAnsi="Arial" w:cs="Arial"/>
          <w:color w:val="000000" w:themeColor="text1"/>
          <w:sz w:val="22"/>
          <w:szCs w:val="22"/>
        </w:rPr>
        <w:t xml:space="preserve">, as there is no way to eliminate or reduce the hazard. </w:t>
      </w:r>
    </w:p>
    <w:p w14:paraId="0186299A" w14:textId="4DC8D017" w:rsidR="002A64C7" w:rsidRDefault="00F5114C" w:rsidP="005D4B6D">
      <w:pPr>
        <w:pStyle w:val="NormalWeb"/>
        <w:shd w:val="clear" w:color="auto" w:fill="FFFFFF"/>
        <w:spacing w:after="173" w:line="288" w:lineRule="atLeast"/>
        <w:rPr>
          <w:rFonts w:ascii="Arial" w:hAnsi="Arial" w:cs="Arial"/>
          <w:color w:val="000000" w:themeColor="text1"/>
          <w:sz w:val="22"/>
          <w:szCs w:val="22"/>
        </w:rPr>
      </w:pPr>
      <w:r w:rsidRPr="00241489">
        <w:rPr>
          <w:rFonts w:ascii="Arial" w:hAnsi="Arial" w:cs="Arial"/>
          <w:color w:val="000000" w:themeColor="text1"/>
          <w:sz w:val="22"/>
          <w:szCs w:val="22"/>
        </w:rPr>
        <w:t>PPE shall be fit</w:t>
      </w:r>
      <w:r w:rsidR="007F7D3C">
        <w:rPr>
          <w:rFonts w:ascii="Arial" w:hAnsi="Arial" w:cs="Arial"/>
          <w:color w:val="000000" w:themeColor="text1"/>
          <w:sz w:val="22"/>
          <w:szCs w:val="22"/>
        </w:rPr>
        <w:t>ted</w:t>
      </w:r>
      <w:r w:rsidRPr="00241489">
        <w:rPr>
          <w:rFonts w:ascii="Arial" w:hAnsi="Arial" w:cs="Arial"/>
          <w:color w:val="000000" w:themeColor="text1"/>
          <w:sz w:val="22"/>
          <w:szCs w:val="22"/>
        </w:rPr>
        <w:t xml:space="preserve"> to the individual and be specific for the hazard</w:t>
      </w:r>
      <w:r w:rsidR="000C22F3" w:rsidRPr="00241489">
        <w:rPr>
          <w:rFonts w:ascii="Arial" w:hAnsi="Arial" w:cs="Arial"/>
          <w:color w:val="000000" w:themeColor="text1"/>
          <w:sz w:val="22"/>
          <w:szCs w:val="22"/>
        </w:rPr>
        <w:t xml:space="preserve">. </w:t>
      </w:r>
      <w:r w:rsidRPr="00241489">
        <w:rPr>
          <w:rFonts w:ascii="Arial" w:hAnsi="Arial" w:cs="Arial"/>
          <w:color w:val="000000" w:themeColor="text1"/>
          <w:sz w:val="22"/>
          <w:szCs w:val="22"/>
        </w:rPr>
        <w:t xml:space="preserve">Staff members must be trained in the </w:t>
      </w:r>
      <w:r w:rsidR="007F7D3C">
        <w:rPr>
          <w:rFonts w:ascii="Arial" w:hAnsi="Arial" w:cs="Arial"/>
          <w:color w:val="000000" w:themeColor="text1"/>
          <w:sz w:val="22"/>
          <w:szCs w:val="22"/>
        </w:rPr>
        <w:t>wear and use</w:t>
      </w:r>
      <w:r w:rsidRPr="00241489">
        <w:rPr>
          <w:rFonts w:ascii="Arial" w:hAnsi="Arial" w:cs="Arial"/>
          <w:color w:val="000000" w:themeColor="text1"/>
          <w:sz w:val="22"/>
          <w:szCs w:val="22"/>
        </w:rPr>
        <w:t xml:space="preserve"> of PPE</w:t>
      </w:r>
      <w:r w:rsidR="000C22F3" w:rsidRPr="00241489">
        <w:rPr>
          <w:rFonts w:ascii="Arial" w:hAnsi="Arial" w:cs="Arial"/>
          <w:color w:val="000000" w:themeColor="text1"/>
          <w:sz w:val="22"/>
          <w:szCs w:val="22"/>
        </w:rPr>
        <w:t xml:space="preserve">. </w:t>
      </w:r>
      <w:r w:rsidRPr="00241489">
        <w:rPr>
          <w:rFonts w:ascii="Arial" w:hAnsi="Arial" w:cs="Arial"/>
          <w:color w:val="000000" w:themeColor="text1"/>
          <w:sz w:val="22"/>
          <w:szCs w:val="22"/>
        </w:rPr>
        <w:t xml:space="preserve">PPE may include </w:t>
      </w:r>
      <w:r w:rsidR="0024624E">
        <w:rPr>
          <w:rFonts w:ascii="Arial" w:hAnsi="Arial" w:cs="Arial"/>
          <w:color w:val="000000" w:themeColor="text1"/>
          <w:sz w:val="22"/>
          <w:szCs w:val="22"/>
        </w:rPr>
        <w:t xml:space="preserve">specific </w:t>
      </w:r>
      <w:r w:rsidRPr="00241489">
        <w:rPr>
          <w:rFonts w:ascii="Arial" w:hAnsi="Arial" w:cs="Arial"/>
          <w:color w:val="000000" w:themeColor="text1"/>
          <w:sz w:val="22"/>
          <w:szCs w:val="22"/>
        </w:rPr>
        <w:t>gloves, safety glasses</w:t>
      </w:r>
      <w:r w:rsidR="00D03654">
        <w:rPr>
          <w:rFonts w:ascii="Arial" w:hAnsi="Arial" w:cs="Arial"/>
          <w:color w:val="000000" w:themeColor="text1"/>
          <w:sz w:val="22"/>
          <w:szCs w:val="22"/>
        </w:rPr>
        <w:t>/goggles,</w:t>
      </w:r>
      <w:r w:rsidRPr="00241489">
        <w:rPr>
          <w:rFonts w:ascii="Arial" w:hAnsi="Arial" w:cs="Arial"/>
          <w:color w:val="000000" w:themeColor="text1"/>
          <w:sz w:val="22"/>
          <w:szCs w:val="22"/>
        </w:rPr>
        <w:t xml:space="preserve"> </w:t>
      </w:r>
      <w:r w:rsidR="00A72BCA">
        <w:rPr>
          <w:rFonts w:ascii="Arial" w:hAnsi="Arial" w:cs="Arial"/>
          <w:color w:val="000000" w:themeColor="text1"/>
          <w:sz w:val="22"/>
          <w:szCs w:val="22"/>
        </w:rPr>
        <w:t xml:space="preserve">face shields, </w:t>
      </w:r>
      <w:r w:rsidR="002320F9">
        <w:rPr>
          <w:rFonts w:ascii="Arial" w:hAnsi="Arial" w:cs="Arial"/>
          <w:color w:val="000000" w:themeColor="text1"/>
          <w:sz w:val="22"/>
          <w:szCs w:val="22"/>
        </w:rPr>
        <w:t xml:space="preserve">flame retardant </w:t>
      </w:r>
      <w:r w:rsidR="0024624E">
        <w:rPr>
          <w:rFonts w:ascii="Arial" w:hAnsi="Arial" w:cs="Arial"/>
          <w:color w:val="000000" w:themeColor="text1"/>
          <w:sz w:val="22"/>
          <w:szCs w:val="22"/>
        </w:rPr>
        <w:t>lab coat</w:t>
      </w:r>
      <w:r w:rsidR="002320F9">
        <w:rPr>
          <w:rFonts w:ascii="Arial" w:hAnsi="Arial" w:cs="Arial"/>
          <w:color w:val="000000" w:themeColor="text1"/>
          <w:sz w:val="22"/>
          <w:szCs w:val="22"/>
        </w:rPr>
        <w:t xml:space="preserve">, </w:t>
      </w:r>
      <w:r w:rsidRPr="00241489">
        <w:rPr>
          <w:rFonts w:ascii="Arial" w:hAnsi="Arial" w:cs="Arial"/>
          <w:color w:val="000000" w:themeColor="text1"/>
          <w:sz w:val="22"/>
          <w:szCs w:val="22"/>
        </w:rPr>
        <w:t>gowns</w:t>
      </w:r>
      <w:r w:rsidR="00A72BCA">
        <w:rPr>
          <w:rFonts w:ascii="Arial" w:hAnsi="Arial" w:cs="Arial"/>
          <w:color w:val="000000" w:themeColor="text1"/>
          <w:sz w:val="22"/>
          <w:szCs w:val="22"/>
        </w:rPr>
        <w:t>, aprons,</w:t>
      </w:r>
      <w:r w:rsidRPr="00241489">
        <w:rPr>
          <w:rFonts w:ascii="Arial" w:hAnsi="Arial" w:cs="Arial"/>
          <w:color w:val="000000" w:themeColor="text1"/>
          <w:sz w:val="22"/>
          <w:szCs w:val="22"/>
        </w:rPr>
        <w:t xml:space="preserve"> and respirators</w:t>
      </w:r>
      <w:r w:rsidR="008A78FA">
        <w:rPr>
          <w:rFonts w:ascii="Arial" w:hAnsi="Arial" w:cs="Arial"/>
          <w:color w:val="000000" w:themeColor="text1"/>
          <w:sz w:val="22"/>
          <w:szCs w:val="22"/>
        </w:rPr>
        <w:t xml:space="preserve"> as part of the </w:t>
      </w:r>
      <w:hyperlink r:id="rId28" w:history="1">
        <w:r w:rsidR="008A78FA" w:rsidRPr="00E90C96">
          <w:rPr>
            <w:rStyle w:val="Hyperlink"/>
            <w:rFonts w:ascii="Arial" w:hAnsi="Arial" w:cs="Arial"/>
            <w:sz w:val="22"/>
            <w:szCs w:val="22"/>
          </w:rPr>
          <w:t>Respiratory Protection Program</w:t>
        </w:r>
      </w:hyperlink>
      <w:r w:rsidRPr="00241489">
        <w:rPr>
          <w:rFonts w:ascii="Arial" w:hAnsi="Arial" w:cs="Arial"/>
          <w:color w:val="000000" w:themeColor="text1"/>
          <w:sz w:val="22"/>
          <w:szCs w:val="22"/>
        </w:rPr>
        <w:t>.</w:t>
      </w:r>
      <w:r w:rsidR="00735413" w:rsidRPr="00241489">
        <w:rPr>
          <w:rFonts w:ascii="Arial" w:hAnsi="Arial" w:cs="Arial"/>
          <w:color w:val="000000" w:themeColor="text1"/>
          <w:sz w:val="22"/>
          <w:szCs w:val="22"/>
        </w:rPr>
        <w:t xml:space="preserve"> </w:t>
      </w:r>
      <w:r w:rsidR="007C656B">
        <w:rPr>
          <w:rFonts w:ascii="Arial" w:hAnsi="Arial" w:cs="Arial"/>
          <w:color w:val="000000" w:themeColor="text1"/>
          <w:sz w:val="22"/>
          <w:szCs w:val="22"/>
        </w:rPr>
        <w:t xml:space="preserve">EH&amp;S or </w:t>
      </w:r>
      <w:r w:rsidR="007C656B">
        <w:rPr>
          <w:rFonts w:ascii="Arial" w:hAnsi="Arial" w:cs="Arial"/>
          <w:sz w:val="22"/>
          <w:szCs w:val="22"/>
        </w:rPr>
        <w:t>m</w:t>
      </w:r>
      <w:r w:rsidRPr="009655FE">
        <w:rPr>
          <w:rFonts w:ascii="Arial" w:hAnsi="Arial" w:cs="Arial"/>
          <w:sz w:val="22"/>
          <w:szCs w:val="22"/>
        </w:rPr>
        <w:t xml:space="preserve">anufacturer’s </w:t>
      </w:r>
      <w:r w:rsidR="009655FE">
        <w:rPr>
          <w:rFonts w:ascii="Arial" w:hAnsi="Arial" w:cs="Arial"/>
          <w:sz w:val="22"/>
          <w:szCs w:val="22"/>
        </w:rPr>
        <w:t>g</w:t>
      </w:r>
      <w:r w:rsidRPr="009655FE">
        <w:rPr>
          <w:rFonts w:ascii="Arial" w:hAnsi="Arial" w:cs="Arial"/>
          <w:sz w:val="22"/>
          <w:szCs w:val="22"/>
        </w:rPr>
        <w:t>love</w:t>
      </w:r>
      <w:r w:rsidR="009655FE">
        <w:rPr>
          <w:rFonts w:ascii="Arial" w:hAnsi="Arial" w:cs="Arial"/>
          <w:sz w:val="22"/>
          <w:szCs w:val="22"/>
        </w:rPr>
        <w:t xml:space="preserve"> c</w:t>
      </w:r>
      <w:r w:rsidRPr="009655FE">
        <w:rPr>
          <w:rFonts w:ascii="Arial" w:hAnsi="Arial" w:cs="Arial"/>
          <w:sz w:val="22"/>
          <w:szCs w:val="22"/>
        </w:rPr>
        <w:t xml:space="preserve">ompatibility </w:t>
      </w:r>
      <w:r w:rsidR="009655FE">
        <w:rPr>
          <w:rFonts w:ascii="Arial" w:hAnsi="Arial" w:cs="Arial"/>
          <w:sz w:val="22"/>
          <w:szCs w:val="22"/>
        </w:rPr>
        <w:t>c</w:t>
      </w:r>
      <w:r w:rsidRPr="009655FE">
        <w:rPr>
          <w:rFonts w:ascii="Arial" w:hAnsi="Arial" w:cs="Arial"/>
          <w:sz w:val="22"/>
          <w:szCs w:val="22"/>
        </w:rPr>
        <w:t>harts</w:t>
      </w:r>
      <w:r w:rsidRPr="00241489">
        <w:rPr>
          <w:rFonts w:ascii="Arial" w:hAnsi="Arial" w:cs="Arial"/>
          <w:color w:val="000000" w:themeColor="text1"/>
          <w:sz w:val="22"/>
          <w:szCs w:val="22"/>
        </w:rPr>
        <w:t xml:space="preserve"> </w:t>
      </w:r>
      <w:r w:rsidR="008879C4">
        <w:rPr>
          <w:rFonts w:ascii="Arial" w:hAnsi="Arial" w:cs="Arial"/>
          <w:color w:val="000000" w:themeColor="text1"/>
          <w:sz w:val="22"/>
          <w:szCs w:val="22"/>
        </w:rPr>
        <w:t>must</w:t>
      </w:r>
      <w:r w:rsidRPr="00241489">
        <w:rPr>
          <w:rFonts w:ascii="Arial" w:hAnsi="Arial" w:cs="Arial"/>
          <w:color w:val="000000" w:themeColor="text1"/>
          <w:sz w:val="22"/>
          <w:szCs w:val="22"/>
        </w:rPr>
        <w:t xml:space="preserve"> be consulted to ensure that the gloves that are intended to be </w:t>
      </w:r>
      <w:r w:rsidR="009625C8" w:rsidRPr="00241489">
        <w:rPr>
          <w:rFonts w:ascii="Arial" w:hAnsi="Arial" w:cs="Arial"/>
          <w:color w:val="000000" w:themeColor="text1"/>
          <w:sz w:val="22"/>
          <w:szCs w:val="22"/>
        </w:rPr>
        <w:t xml:space="preserve">worn </w:t>
      </w:r>
      <w:r w:rsidR="002320F9">
        <w:rPr>
          <w:rFonts w:ascii="Arial" w:hAnsi="Arial" w:cs="Arial"/>
          <w:color w:val="000000" w:themeColor="text1"/>
          <w:sz w:val="22"/>
          <w:szCs w:val="22"/>
        </w:rPr>
        <w:t>will</w:t>
      </w:r>
      <w:r w:rsidR="002320F9" w:rsidRPr="00241489">
        <w:rPr>
          <w:rFonts w:ascii="Arial" w:hAnsi="Arial" w:cs="Arial"/>
          <w:color w:val="000000" w:themeColor="text1"/>
          <w:sz w:val="22"/>
          <w:szCs w:val="22"/>
        </w:rPr>
        <w:t xml:space="preserve"> </w:t>
      </w:r>
      <w:r w:rsidR="009625C8" w:rsidRPr="00241489">
        <w:rPr>
          <w:rFonts w:ascii="Arial" w:hAnsi="Arial" w:cs="Arial"/>
          <w:color w:val="000000" w:themeColor="text1"/>
          <w:sz w:val="22"/>
          <w:szCs w:val="22"/>
        </w:rPr>
        <w:t>protec</w:t>
      </w:r>
      <w:r w:rsidR="00241489" w:rsidRPr="00241489">
        <w:rPr>
          <w:rFonts w:ascii="Arial" w:hAnsi="Arial" w:cs="Arial"/>
          <w:color w:val="000000" w:themeColor="text1"/>
          <w:sz w:val="22"/>
          <w:szCs w:val="22"/>
        </w:rPr>
        <w:t xml:space="preserve">t the wearer. </w:t>
      </w:r>
    </w:p>
    <w:p w14:paraId="07233FA3" w14:textId="277F737A" w:rsidR="00F5114C" w:rsidRPr="005D4B6D" w:rsidRDefault="00241489" w:rsidP="005D4B6D">
      <w:pPr>
        <w:pStyle w:val="NormalWeb"/>
        <w:shd w:val="clear" w:color="auto" w:fill="FFFFFF"/>
        <w:spacing w:after="173" w:line="288" w:lineRule="atLeast"/>
        <w:rPr>
          <w:rFonts w:ascii="Arial" w:eastAsia="Times New Roman" w:hAnsi="Arial" w:cs="Arial"/>
          <w:color w:val="000000" w:themeColor="text1"/>
          <w:sz w:val="22"/>
          <w:szCs w:val="22"/>
        </w:rPr>
      </w:pPr>
      <w:r w:rsidRPr="00241489">
        <w:rPr>
          <w:rFonts w:ascii="Arial" w:hAnsi="Arial" w:cs="Arial"/>
          <w:color w:val="000000" w:themeColor="text1"/>
          <w:sz w:val="22"/>
          <w:szCs w:val="22"/>
        </w:rPr>
        <w:t>The</w:t>
      </w:r>
      <w:r w:rsidR="0099555F">
        <w:rPr>
          <w:rFonts w:ascii="Arial" w:hAnsi="Arial" w:cs="Arial"/>
          <w:color w:val="000000" w:themeColor="text1"/>
          <w:sz w:val="22"/>
          <w:szCs w:val="22"/>
        </w:rPr>
        <w:t xml:space="preserve"> Principal Investigator</w:t>
      </w:r>
      <w:r>
        <w:rPr>
          <w:rFonts w:ascii="Arial" w:hAnsi="Arial" w:cs="Arial"/>
          <w:color w:val="000000" w:themeColor="text1"/>
          <w:sz w:val="22"/>
          <w:szCs w:val="22"/>
        </w:rPr>
        <w:t xml:space="preserve"> and</w:t>
      </w:r>
      <w:r w:rsidRPr="00241489">
        <w:rPr>
          <w:rFonts w:ascii="Arial" w:hAnsi="Arial" w:cs="Arial"/>
          <w:color w:val="000000" w:themeColor="text1"/>
          <w:sz w:val="22"/>
          <w:szCs w:val="22"/>
        </w:rPr>
        <w:t xml:space="preserve"> lab staff </w:t>
      </w:r>
      <w:r>
        <w:rPr>
          <w:rFonts w:ascii="Arial" w:hAnsi="Arial" w:cs="Arial"/>
          <w:color w:val="000000" w:themeColor="text1"/>
          <w:sz w:val="22"/>
          <w:szCs w:val="22"/>
        </w:rPr>
        <w:t>are responsible for</w:t>
      </w:r>
      <w:r w:rsidRPr="00241489">
        <w:rPr>
          <w:rFonts w:ascii="Arial" w:eastAsia="Times New Roman" w:hAnsi="Arial" w:cs="Arial"/>
          <w:color w:val="000000" w:themeColor="text1"/>
          <w:sz w:val="22"/>
          <w:szCs w:val="22"/>
        </w:rPr>
        <w:t xml:space="preserve"> </w:t>
      </w:r>
      <w:r>
        <w:rPr>
          <w:rFonts w:ascii="Arial" w:eastAsia="Times New Roman" w:hAnsi="Arial" w:cs="Arial"/>
          <w:color w:val="000000" w:themeColor="text1"/>
          <w:sz w:val="22"/>
          <w:szCs w:val="22"/>
        </w:rPr>
        <w:t xml:space="preserve">PPE </w:t>
      </w:r>
      <w:r w:rsidRPr="00241489">
        <w:rPr>
          <w:rFonts w:ascii="Arial" w:eastAsia="Times New Roman" w:hAnsi="Arial" w:cs="Arial"/>
          <w:color w:val="000000" w:themeColor="text1"/>
          <w:sz w:val="22"/>
          <w:szCs w:val="22"/>
        </w:rPr>
        <w:t>maintenance</w:t>
      </w:r>
      <w:r w:rsidR="005D4B6D">
        <w:rPr>
          <w:rFonts w:ascii="Arial" w:eastAsia="Times New Roman" w:hAnsi="Arial" w:cs="Arial"/>
          <w:color w:val="000000" w:themeColor="text1"/>
          <w:sz w:val="22"/>
          <w:szCs w:val="22"/>
        </w:rPr>
        <w:t xml:space="preserve"> including</w:t>
      </w:r>
      <w:r w:rsidRPr="00241489">
        <w:rPr>
          <w:rFonts w:ascii="Arial" w:eastAsia="Times New Roman" w:hAnsi="Arial" w:cs="Arial"/>
          <w:color w:val="000000" w:themeColor="text1"/>
          <w:sz w:val="22"/>
          <w:szCs w:val="22"/>
        </w:rPr>
        <w:t xml:space="preserve"> inspection, care, cleaning, repair, and proper storage.</w:t>
      </w:r>
      <w:r w:rsidR="005D4B6D">
        <w:rPr>
          <w:rFonts w:ascii="Arial" w:eastAsia="Times New Roman" w:hAnsi="Arial" w:cs="Arial"/>
          <w:color w:val="000000" w:themeColor="text1"/>
          <w:sz w:val="22"/>
          <w:szCs w:val="22"/>
        </w:rPr>
        <w:t xml:space="preserve"> </w:t>
      </w:r>
      <w:r w:rsidRPr="00241489">
        <w:rPr>
          <w:rFonts w:ascii="Arial" w:eastAsia="Times New Roman" w:hAnsi="Arial" w:cs="Arial"/>
          <w:color w:val="000000" w:themeColor="text1"/>
          <w:sz w:val="22"/>
          <w:szCs w:val="22"/>
        </w:rPr>
        <w:t>PPE that is not performing up to manufacturer</w:t>
      </w:r>
      <w:r w:rsidR="0023522A">
        <w:rPr>
          <w:rFonts w:ascii="Arial" w:eastAsia="Times New Roman" w:hAnsi="Arial" w:cs="Arial"/>
          <w:color w:val="000000" w:themeColor="text1"/>
          <w:sz w:val="22"/>
          <w:szCs w:val="22"/>
        </w:rPr>
        <w:t>’</w:t>
      </w:r>
      <w:r w:rsidRPr="00241489">
        <w:rPr>
          <w:rFonts w:ascii="Arial" w:eastAsia="Times New Roman" w:hAnsi="Arial" w:cs="Arial"/>
          <w:color w:val="000000" w:themeColor="text1"/>
          <w:sz w:val="22"/>
          <w:szCs w:val="22"/>
        </w:rPr>
        <w:t>s specifications, such as eye wear with scratched lenses that have lost their ability to withstand impact</w:t>
      </w:r>
      <w:r w:rsidR="005D4B6D">
        <w:rPr>
          <w:rFonts w:ascii="Arial" w:eastAsia="Times New Roman" w:hAnsi="Arial" w:cs="Arial"/>
          <w:color w:val="000000" w:themeColor="text1"/>
          <w:sz w:val="22"/>
          <w:szCs w:val="22"/>
        </w:rPr>
        <w:t>,</w:t>
      </w:r>
      <w:r w:rsidRPr="00241489">
        <w:rPr>
          <w:rFonts w:ascii="Arial" w:eastAsia="Times New Roman" w:hAnsi="Arial" w:cs="Arial"/>
          <w:color w:val="000000" w:themeColor="text1"/>
          <w:sz w:val="22"/>
          <w:szCs w:val="22"/>
        </w:rPr>
        <w:t xml:space="preserve"> </w:t>
      </w:r>
      <w:r w:rsidR="002A64C7">
        <w:rPr>
          <w:rFonts w:ascii="Arial" w:eastAsia="Times New Roman" w:hAnsi="Arial" w:cs="Arial"/>
          <w:color w:val="000000" w:themeColor="text1"/>
          <w:sz w:val="22"/>
          <w:szCs w:val="22"/>
        </w:rPr>
        <w:t xml:space="preserve">or ones that are clouded, </w:t>
      </w:r>
      <w:r w:rsidR="008879C4">
        <w:rPr>
          <w:rFonts w:ascii="Arial" w:eastAsia="Times New Roman" w:hAnsi="Arial" w:cs="Arial"/>
          <w:color w:val="000000" w:themeColor="text1"/>
          <w:sz w:val="22"/>
          <w:szCs w:val="22"/>
        </w:rPr>
        <w:t>must</w:t>
      </w:r>
      <w:r w:rsidRPr="00241489">
        <w:rPr>
          <w:rFonts w:ascii="Arial" w:eastAsia="Times New Roman" w:hAnsi="Arial" w:cs="Arial"/>
          <w:color w:val="000000" w:themeColor="text1"/>
          <w:sz w:val="22"/>
          <w:szCs w:val="22"/>
        </w:rPr>
        <w:t xml:space="preserve"> be discarded.</w:t>
      </w:r>
    </w:p>
    <w:p w14:paraId="5969D98C" w14:textId="622F5D0E" w:rsidR="0074769E" w:rsidRDefault="00F5114C" w:rsidP="00B13818">
      <w:r w:rsidRPr="00F5114C">
        <w:t xml:space="preserve">If there are any concerns about the need for </w:t>
      </w:r>
      <w:r w:rsidR="0099555F">
        <w:t>a respirator, please contact EH</w:t>
      </w:r>
      <w:r w:rsidR="009655FE">
        <w:t>&amp;</w:t>
      </w:r>
      <w:r w:rsidRPr="00F5114C">
        <w:t xml:space="preserve">S so an evaluation </w:t>
      </w:r>
      <w:r w:rsidR="00854A36">
        <w:t xml:space="preserve">can </w:t>
      </w:r>
      <w:r w:rsidRPr="00F5114C">
        <w:t>be made</w:t>
      </w:r>
      <w:r w:rsidR="00D8201A" w:rsidRPr="00F5114C">
        <w:t xml:space="preserve">. </w:t>
      </w:r>
      <w:r w:rsidRPr="00F5114C">
        <w:t xml:space="preserve">If there is a need for a respirator, the individual(s) will be placed into the </w:t>
      </w:r>
      <w:hyperlink r:id="rId29" w:history="1">
        <w:r w:rsidRPr="00743976">
          <w:rPr>
            <w:rStyle w:val="Hyperlink"/>
          </w:rPr>
          <w:t>Respiratory Protection Program</w:t>
        </w:r>
      </w:hyperlink>
      <w:r w:rsidRPr="00F5114C">
        <w:t xml:space="preserve">.  This will require a medical evaluation, proper fit testing of the respirator and training on use, </w:t>
      </w:r>
      <w:r w:rsidR="00F062E7" w:rsidRPr="00F5114C">
        <w:t>care,</w:t>
      </w:r>
      <w:r w:rsidRPr="00F5114C">
        <w:t xml:space="preserve"> and maintenance of the respirator</w:t>
      </w:r>
      <w:r w:rsidR="00D8201A" w:rsidRPr="00F5114C">
        <w:t xml:space="preserve">. </w:t>
      </w:r>
    </w:p>
    <w:p w14:paraId="73065C3E" w14:textId="5F7DD5E7" w:rsidR="003007AF" w:rsidRDefault="00F52E7D" w:rsidP="003007AF">
      <w:pPr>
        <w:pStyle w:val="Heading1"/>
      </w:pPr>
      <w:bookmarkStart w:id="18" w:name="_Toc193729692"/>
      <w:r>
        <w:t>Chemical Storage and Transport</w:t>
      </w:r>
      <w:bookmarkEnd w:id="18"/>
      <w:r>
        <w:t xml:space="preserve"> </w:t>
      </w:r>
    </w:p>
    <w:p w14:paraId="29621312" w14:textId="7922C4BC" w:rsidR="003007AF" w:rsidRPr="003007AF" w:rsidRDefault="003007AF" w:rsidP="003007AF">
      <w:r>
        <w:t xml:space="preserve">The following sections highlight general rules for storing and transporting chemicals. Please refer to the </w:t>
      </w:r>
      <w:hyperlink r:id="rId30" w:history="1">
        <w:r w:rsidRPr="003007AF">
          <w:rPr>
            <w:rStyle w:val="Hyperlink"/>
          </w:rPr>
          <w:t>Laboratory Safety Manual</w:t>
        </w:r>
      </w:hyperlink>
      <w:r>
        <w:t xml:space="preserve"> for more detailed information. </w:t>
      </w:r>
    </w:p>
    <w:p w14:paraId="6E00D855" w14:textId="31209097" w:rsidR="00F52E7D" w:rsidRDefault="00F52E7D" w:rsidP="00F52E7D">
      <w:pPr>
        <w:pStyle w:val="Heading2"/>
      </w:pPr>
      <w:bookmarkStart w:id="19" w:name="_Toc193729693"/>
      <w:r>
        <w:t>General Rules for Chemical Storage</w:t>
      </w:r>
      <w:bookmarkEnd w:id="19"/>
    </w:p>
    <w:p w14:paraId="175638DB" w14:textId="785376D8" w:rsidR="00F52E7D" w:rsidRDefault="00F52E7D" w:rsidP="00F52E7D">
      <w:pPr>
        <w:pStyle w:val="ListParagraph"/>
        <w:numPr>
          <w:ilvl w:val="0"/>
          <w:numId w:val="37"/>
        </w:numPr>
      </w:pPr>
      <w:r>
        <w:t>Do not store liquid chemicals above shoulder height</w:t>
      </w:r>
      <w:r w:rsidR="00BF6F47">
        <w:t xml:space="preserve"> of the person utilizing the chemical</w:t>
      </w:r>
      <w:r>
        <w:t xml:space="preserve">. </w:t>
      </w:r>
    </w:p>
    <w:p w14:paraId="44A24AFD" w14:textId="0F33A6EF" w:rsidR="00F52E7D" w:rsidRDefault="00F52E7D" w:rsidP="00F52E7D">
      <w:pPr>
        <w:pStyle w:val="ListParagraph"/>
        <w:numPr>
          <w:ilvl w:val="0"/>
          <w:numId w:val="37"/>
        </w:numPr>
      </w:pPr>
      <w:r>
        <w:t>Flammable chemicals in amounts exceeding 10 gallons</w:t>
      </w:r>
      <w:r w:rsidR="002A64C7">
        <w:t xml:space="preserve"> cannot be left throughout the </w:t>
      </w:r>
      <w:r w:rsidR="00F062E7">
        <w:t>lab and</w:t>
      </w:r>
      <w:r>
        <w:t xml:space="preserve"> must be stored in flammable storage cabinets or safety containers. </w:t>
      </w:r>
    </w:p>
    <w:p w14:paraId="7A25C25E" w14:textId="7BF69049" w:rsidR="00F52E7D" w:rsidRDefault="001D5E00" w:rsidP="00F52E7D">
      <w:pPr>
        <w:pStyle w:val="ListParagraph"/>
        <w:numPr>
          <w:ilvl w:val="0"/>
          <w:numId w:val="37"/>
        </w:numPr>
      </w:pPr>
      <w:r>
        <w:t xml:space="preserve">Containers </w:t>
      </w:r>
      <w:r w:rsidR="006A0B1F">
        <w:t xml:space="preserve">of </w:t>
      </w:r>
      <w:r>
        <w:t>liquids</w:t>
      </w:r>
      <w:r w:rsidR="00F52E7D">
        <w:t xml:space="preserve"> may not be stored on the</w:t>
      </w:r>
      <w:r>
        <w:t xml:space="preserve"> floor unless they are placed</w:t>
      </w:r>
      <w:r w:rsidR="00F52E7D">
        <w:t xml:space="preserve"> in tubs or other </w:t>
      </w:r>
      <w:r w:rsidR="006A0B1F">
        <w:t xml:space="preserve">leak-proof </w:t>
      </w:r>
      <w:r w:rsidR="00F52E7D">
        <w:t xml:space="preserve">secondary containment. </w:t>
      </w:r>
    </w:p>
    <w:p w14:paraId="4714157D" w14:textId="0BB8EB5C" w:rsidR="00F52E7D" w:rsidRDefault="00F52E7D" w:rsidP="00F52E7D">
      <w:pPr>
        <w:pStyle w:val="ListParagraph"/>
        <w:numPr>
          <w:ilvl w:val="0"/>
          <w:numId w:val="37"/>
        </w:numPr>
      </w:pPr>
      <w:r>
        <w:lastRenderedPageBreak/>
        <w:t>Excessive chemical storage in hoods is not acceptable; this practice interferes with the airflow in the hood and reduces the available workspace</w:t>
      </w:r>
      <w:r w:rsidR="002A64C7">
        <w:t xml:space="preserve">, increasing the chances for exposures, spills, </w:t>
      </w:r>
      <w:r w:rsidR="00F062E7">
        <w:t>etc.</w:t>
      </w:r>
      <w:r>
        <w:t xml:space="preserve"> </w:t>
      </w:r>
    </w:p>
    <w:p w14:paraId="05CA8005" w14:textId="5B1B0462" w:rsidR="00F52E7D" w:rsidRDefault="00F52E7D" w:rsidP="00F52E7D">
      <w:pPr>
        <w:pStyle w:val="ListParagraph"/>
        <w:numPr>
          <w:ilvl w:val="0"/>
          <w:numId w:val="37"/>
        </w:numPr>
      </w:pPr>
      <w:r>
        <w:t xml:space="preserve">Store chemicals in compatible storage groups, and away from incompatibles – compatibility information </w:t>
      </w:r>
      <w:r w:rsidR="00E2011A">
        <w:t>is</w:t>
      </w:r>
      <w:r>
        <w:t xml:space="preserve"> included on the chemical’s SDS. Refer to the </w:t>
      </w:r>
      <w:hyperlink r:id="rId31" w:history="1">
        <w:r w:rsidRPr="00F52E7D">
          <w:rPr>
            <w:rStyle w:val="Hyperlink"/>
          </w:rPr>
          <w:t>Laboratory Safety Manual</w:t>
        </w:r>
      </w:hyperlink>
      <w:r>
        <w:t xml:space="preserve"> for more guidance. </w:t>
      </w:r>
    </w:p>
    <w:p w14:paraId="0773958E" w14:textId="1BD028D6" w:rsidR="00CE22F7" w:rsidRDefault="00CE22F7" w:rsidP="00F52E7D">
      <w:pPr>
        <w:pStyle w:val="ListParagraph"/>
        <w:numPr>
          <w:ilvl w:val="0"/>
          <w:numId w:val="37"/>
        </w:numPr>
      </w:pPr>
      <w:r>
        <w:t>Flammable materials may only be stored in refrigerators or freezers designed for flammable storage</w:t>
      </w:r>
      <w:r w:rsidR="00D8201A">
        <w:t xml:space="preserve">. </w:t>
      </w:r>
      <w:r w:rsidR="002A64C7">
        <w:t xml:space="preserve">Flammable solvents stored in a standard household type freezer could cause a fire or explosion if they leak and there is a spark from the internal thermostat or light. </w:t>
      </w:r>
    </w:p>
    <w:p w14:paraId="21C52200" w14:textId="07F998F9" w:rsidR="00BF6F47" w:rsidRDefault="00BF6F47" w:rsidP="00BF6F47">
      <w:pPr>
        <w:pStyle w:val="ListParagraph"/>
        <w:numPr>
          <w:ilvl w:val="0"/>
          <w:numId w:val="37"/>
        </w:numPr>
      </w:pPr>
      <w:r>
        <w:t xml:space="preserve">Chemical waste shall be placed </w:t>
      </w:r>
      <w:proofErr w:type="gramStart"/>
      <w:r>
        <w:t>at</w:t>
      </w:r>
      <w:proofErr w:type="gramEnd"/>
      <w:r>
        <w:t xml:space="preserve"> the designated accumulation area, in appropriate receptacles, properly labeled and segregated by hazard class.</w:t>
      </w:r>
    </w:p>
    <w:p w14:paraId="444D738F" w14:textId="0011BB08" w:rsidR="00CE22F7" w:rsidRDefault="00CE22F7" w:rsidP="00F52E7D">
      <w:pPr>
        <w:pStyle w:val="ListParagraph"/>
        <w:numPr>
          <w:ilvl w:val="0"/>
          <w:numId w:val="37"/>
        </w:numPr>
      </w:pPr>
      <w:r>
        <w:t>Due to the lack of ventilation/recirculated ventilation, cold rooms cannot be used for the storage</w:t>
      </w:r>
      <w:r w:rsidR="00BF6F47">
        <w:t xml:space="preserve"> of hazardous chemicals or asphy</w:t>
      </w:r>
      <w:r>
        <w:t>xiants</w:t>
      </w:r>
      <w:r w:rsidR="00D8201A">
        <w:t xml:space="preserve">. </w:t>
      </w:r>
      <w:r w:rsidR="00232AE6">
        <w:t>Unless they are stored in</w:t>
      </w:r>
      <w:r w:rsidR="00675041">
        <w:t xml:space="preserve"> a flammable storage cabinet.</w:t>
      </w:r>
    </w:p>
    <w:p w14:paraId="4AFF53C5" w14:textId="77777777" w:rsidR="001B1CF8" w:rsidRPr="001B1CF8" w:rsidRDefault="001B1CF8" w:rsidP="001B1CF8">
      <w:pPr>
        <w:pStyle w:val="ListParagraph"/>
        <w:numPr>
          <w:ilvl w:val="0"/>
          <w:numId w:val="37"/>
        </w:numPr>
      </w:pPr>
      <w:r w:rsidRPr="001B1CF8">
        <w:t>All compressed gas cylinders (regardless of size) shall be secured to racks, walls, work benches, or hand trucks by a strong chain or strap, or secured by any other approved method capable of preventing the cylinder from falling or being knocked over.</w:t>
      </w:r>
    </w:p>
    <w:p w14:paraId="3BFEB9B3" w14:textId="2DBEFA57" w:rsidR="002A64C7" w:rsidRDefault="002A64C7" w:rsidP="003007AF">
      <w:pPr>
        <w:pStyle w:val="ListParagraph"/>
        <w:numPr>
          <w:ilvl w:val="0"/>
          <w:numId w:val="37"/>
        </w:numPr>
      </w:pPr>
      <w:r>
        <w:t xml:space="preserve">Compressed gas cylinders must also be capped if they are not in use or have the regulator removed. </w:t>
      </w:r>
      <w:r w:rsidR="00734E87">
        <w:t xml:space="preserve">Additional guidance can be found here </w:t>
      </w:r>
      <w:hyperlink r:id="rId32" w:history="1">
        <w:r w:rsidR="003166B0" w:rsidRPr="003166B0">
          <w:rPr>
            <w:rStyle w:val="Hyperlink"/>
          </w:rPr>
          <w:t>Compressed Gas Safety</w:t>
        </w:r>
      </w:hyperlink>
      <w:r w:rsidR="003166B0">
        <w:t>.</w:t>
      </w:r>
    </w:p>
    <w:p w14:paraId="7FA0BBE5" w14:textId="007E6D4E" w:rsidR="00F52E7D" w:rsidRDefault="00F52E7D" w:rsidP="00F52E7D">
      <w:pPr>
        <w:pStyle w:val="Heading2"/>
      </w:pPr>
      <w:bookmarkStart w:id="20" w:name="_Toc193729694"/>
      <w:r>
        <w:t>Chemical Transport within the Lab</w:t>
      </w:r>
      <w:bookmarkEnd w:id="20"/>
    </w:p>
    <w:p w14:paraId="07316358" w14:textId="5AC6DC32" w:rsidR="006E55A5" w:rsidRDefault="006E55A5" w:rsidP="006E55A5">
      <w:pPr>
        <w:pStyle w:val="ListParagraph"/>
        <w:numPr>
          <w:ilvl w:val="0"/>
          <w:numId w:val="38"/>
        </w:numPr>
      </w:pPr>
      <w:r>
        <w:t xml:space="preserve">Containers and bottles must always be labeled. </w:t>
      </w:r>
    </w:p>
    <w:p w14:paraId="493437FE" w14:textId="360F620D" w:rsidR="00F52E7D" w:rsidRDefault="00F52E7D" w:rsidP="00F52E7D">
      <w:pPr>
        <w:pStyle w:val="ListParagraph"/>
        <w:numPr>
          <w:ilvl w:val="0"/>
          <w:numId w:val="38"/>
        </w:numPr>
      </w:pPr>
      <w:r>
        <w:t xml:space="preserve">Always use appropriate chemical resistant gloves and eye protection. </w:t>
      </w:r>
    </w:p>
    <w:p w14:paraId="020F2B9B" w14:textId="1714F82E" w:rsidR="00F52E7D" w:rsidRDefault="00F52E7D" w:rsidP="00F52E7D">
      <w:pPr>
        <w:pStyle w:val="ListParagraph"/>
        <w:numPr>
          <w:ilvl w:val="0"/>
          <w:numId w:val="38"/>
        </w:numPr>
      </w:pPr>
      <w:r>
        <w:t xml:space="preserve">Large containers or especially hazardous chemicals </w:t>
      </w:r>
      <w:r w:rsidR="008879C4">
        <w:t>must</w:t>
      </w:r>
      <w:r>
        <w:t xml:space="preserve"> be carried in a secondary container. </w:t>
      </w:r>
    </w:p>
    <w:p w14:paraId="1C5CD406" w14:textId="7D8CA614" w:rsidR="00F52E7D" w:rsidRDefault="00F52E7D" w:rsidP="00F52E7D">
      <w:pPr>
        <w:pStyle w:val="ListParagraph"/>
        <w:numPr>
          <w:ilvl w:val="0"/>
          <w:numId w:val="38"/>
        </w:numPr>
      </w:pPr>
      <w:r>
        <w:t xml:space="preserve">Never move visibly degrading chemicals and containers. Report these to your lab supervisor or PI. Contact EH&amp;S Hazardous </w:t>
      </w:r>
      <w:r w:rsidR="00AC41B7">
        <w:t xml:space="preserve">Waste </w:t>
      </w:r>
      <w:r>
        <w:t xml:space="preserve">Management at </w:t>
      </w:r>
      <w:r w:rsidR="00F34CAD">
        <w:t>352-</w:t>
      </w:r>
      <w:r>
        <w:t xml:space="preserve">392-8400 for advice or disposal. </w:t>
      </w:r>
    </w:p>
    <w:p w14:paraId="6C8C4F34" w14:textId="280C59C0" w:rsidR="00F52E7D" w:rsidRDefault="00F52E7D" w:rsidP="00F52E7D">
      <w:pPr>
        <w:pStyle w:val="ListParagraph"/>
        <w:numPr>
          <w:ilvl w:val="0"/>
          <w:numId w:val="38"/>
        </w:numPr>
      </w:pPr>
      <w:r>
        <w:t xml:space="preserve">Be aware of your surroundings: potential trip hazards, other workers, etc. </w:t>
      </w:r>
    </w:p>
    <w:p w14:paraId="7CDBF329" w14:textId="4340CDE4" w:rsidR="006E55A5" w:rsidRDefault="006E55A5" w:rsidP="006E55A5">
      <w:pPr>
        <w:pStyle w:val="ListParagraph"/>
        <w:numPr>
          <w:ilvl w:val="0"/>
          <w:numId w:val="38"/>
        </w:numPr>
      </w:pPr>
      <w:r>
        <w:t xml:space="preserve">Spill absorbent materials and SDS for the chemicals must </w:t>
      </w:r>
      <w:r w:rsidR="003C7D9F">
        <w:t>be always available</w:t>
      </w:r>
      <w:r>
        <w:t xml:space="preserve">. </w:t>
      </w:r>
    </w:p>
    <w:p w14:paraId="13D0C243" w14:textId="12F6AB51" w:rsidR="00F52E7D" w:rsidRDefault="00F52E7D" w:rsidP="00F52E7D">
      <w:pPr>
        <w:pStyle w:val="Heading2"/>
      </w:pPr>
      <w:bookmarkStart w:id="21" w:name="_Toc193729695"/>
      <w:r>
        <w:t>Chemical Transport from Lab to Lab</w:t>
      </w:r>
      <w:bookmarkEnd w:id="21"/>
    </w:p>
    <w:p w14:paraId="1C16FD79" w14:textId="22BEB47E" w:rsidR="006E55A5" w:rsidRPr="006E55A5" w:rsidRDefault="006E55A5" w:rsidP="006E55A5">
      <w:r>
        <w:t xml:space="preserve">In addition to the parameters listed </w:t>
      </w:r>
      <w:r w:rsidR="00AD217E">
        <w:t xml:space="preserve">above </w:t>
      </w:r>
      <w:r>
        <w:t>for general chemical transport, the following protocols apply for transport of chemicals outside of the lab environment.</w:t>
      </w:r>
    </w:p>
    <w:p w14:paraId="4EB91776" w14:textId="4DE47776" w:rsidR="00F52E7D" w:rsidRDefault="00F52E7D" w:rsidP="00F52E7D">
      <w:pPr>
        <w:pStyle w:val="ListParagraph"/>
        <w:numPr>
          <w:ilvl w:val="0"/>
          <w:numId w:val="39"/>
        </w:numPr>
      </w:pPr>
      <w:r>
        <w:t>Use sturdy carts for transporting multiple, large, or heavy containers; the cart sh</w:t>
      </w:r>
      <w:r w:rsidR="008879C4">
        <w:t>all</w:t>
      </w:r>
      <w:r>
        <w:t xml:space="preserve"> have wheels large enough to negotiate uneven surfaces without tipping or stopping suddenly. </w:t>
      </w:r>
    </w:p>
    <w:p w14:paraId="658F6C6E" w14:textId="28276F36" w:rsidR="00F52E7D" w:rsidRDefault="00F52E7D" w:rsidP="00F52E7D">
      <w:pPr>
        <w:pStyle w:val="ListParagraph"/>
        <w:numPr>
          <w:ilvl w:val="0"/>
          <w:numId w:val="39"/>
        </w:numPr>
      </w:pPr>
      <w:r>
        <w:t xml:space="preserve">Carts used for secondary containment must have a liquid-tight tray </w:t>
      </w:r>
      <w:r w:rsidR="006643FC">
        <w:t>c</w:t>
      </w:r>
      <w:r w:rsidR="007C476A">
        <w:t>apable of conta</w:t>
      </w:r>
      <w:r w:rsidR="006643FC">
        <w:t xml:space="preserve">ining the entire contents of the primary </w:t>
      </w:r>
      <w:r w:rsidR="003C7D9F">
        <w:t>container.</w:t>
      </w:r>
    </w:p>
    <w:p w14:paraId="6FE63E1C" w14:textId="5F224470" w:rsidR="00F52E7D" w:rsidRDefault="006E55A5" w:rsidP="00F52E7D">
      <w:pPr>
        <w:pStyle w:val="ListParagraph"/>
        <w:numPr>
          <w:ilvl w:val="0"/>
          <w:numId w:val="39"/>
        </w:numPr>
      </w:pPr>
      <w:r>
        <w:t>C</w:t>
      </w:r>
      <w:r w:rsidR="00F52E7D">
        <w:t xml:space="preserve">hemicals should not be transported during busy times, such as during class changes, lunch break, etc. </w:t>
      </w:r>
    </w:p>
    <w:p w14:paraId="07B3A4CC" w14:textId="6F929D11" w:rsidR="00F52E7D" w:rsidRDefault="00155D45" w:rsidP="00F52E7D">
      <w:pPr>
        <w:pStyle w:val="ListParagraph"/>
        <w:numPr>
          <w:ilvl w:val="0"/>
          <w:numId w:val="39"/>
        </w:numPr>
      </w:pPr>
      <w:r>
        <w:t>Transport h</w:t>
      </w:r>
      <w:r w:rsidR="00F52E7D">
        <w:t>azardous chemicals on freight elevators, wherever possible</w:t>
      </w:r>
      <w:r w:rsidR="00D034D9">
        <w:t>,</w:t>
      </w:r>
      <w:r w:rsidR="00F52E7D">
        <w:t xml:space="preserve"> to avoid exposure to </w:t>
      </w:r>
      <w:proofErr w:type="gramStart"/>
      <w:r w:rsidR="00F52E7D">
        <w:t>persons</w:t>
      </w:r>
      <w:proofErr w:type="gramEnd"/>
      <w:r w:rsidR="00F52E7D">
        <w:t xml:space="preserve"> on passenger elevators. </w:t>
      </w:r>
    </w:p>
    <w:p w14:paraId="68FE86B4" w14:textId="0BE22165" w:rsidR="00F52E7D" w:rsidRDefault="00B41471" w:rsidP="00F52E7D">
      <w:pPr>
        <w:pStyle w:val="ListParagraph"/>
        <w:numPr>
          <w:ilvl w:val="0"/>
          <w:numId w:val="39"/>
        </w:numPr>
      </w:pPr>
      <w:r>
        <w:lastRenderedPageBreak/>
        <w:t>As a rule, gloves are not to be worn outside the lab. However, if gloves are necessary for transport, wear</w:t>
      </w:r>
      <w:r w:rsidR="009C60DE">
        <w:t xml:space="preserve"> a</w:t>
      </w:r>
      <w:r>
        <w:t xml:space="preserve"> glove on </w:t>
      </w:r>
      <w:proofErr w:type="gramStart"/>
      <w:r w:rsidR="009C60DE">
        <w:t xml:space="preserve">the </w:t>
      </w:r>
      <w:r>
        <w:t>one</w:t>
      </w:r>
      <w:proofErr w:type="gramEnd"/>
      <w:r>
        <w:t xml:space="preserve"> hand </w:t>
      </w:r>
      <w:r w:rsidR="009C60DE">
        <w:t xml:space="preserve">used to </w:t>
      </w:r>
      <w:r w:rsidR="00D034D9">
        <w:t>handle the hazard</w:t>
      </w:r>
      <w:r w:rsidR="009C60DE">
        <w:t xml:space="preserve"> </w:t>
      </w:r>
      <w:r>
        <w:t xml:space="preserve">and use the ungloved hand </w:t>
      </w:r>
      <w:r w:rsidR="00F52E7D">
        <w:t xml:space="preserve">to open doors and push elevator buttons, etc. </w:t>
      </w:r>
    </w:p>
    <w:p w14:paraId="1DFA40F8" w14:textId="07829C48" w:rsidR="00F52E7D" w:rsidRDefault="00F52E7D" w:rsidP="00F52E7D">
      <w:pPr>
        <w:pStyle w:val="ListParagraph"/>
        <w:numPr>
          <w:ilvl w:val="0"/>
          <w:numId w:val="39"/>
        </w:numPr>
      </w:pPr>
      <w:r>
        <w:t>Never leave chemicals unattended.</w:t>
      </w:r>
    </w:p>
    <w:p w14:paraId="38B2376B" w14:textId="1299D3CB" w:rsidR="00F52E7D" w:rsidRDefault="00F52E7D" w:rsidP="00F52E7D">
      <w:pPr>
        <w:pStyle w:val="ListParagraph"/>
        <w:numPr>
          <w:ilvl w:val="0"/>
          <w:numId w:val="39"/>
        </w:numPr>
      </w:pPr>
      <w:r>
        <w:t xml:space="preserve">Materials that are unstable, explosive, or acutely hazardous </w:t>
      </w:r>
      <w:r w:rsidR="008879C4">
        <w:t>must</w:t>
      </w:r>
      <w:r>
        <w:t xml:space="preserve"> no</w:t>
      </w:r>
      <w:r w:rsidR="006E55A5">
        <w:t>t be moved before contacting EH</w:t>
      </w:r>
      <w:r w:rsidR="00AA2643">
        <w:t>&amp;</w:t>
      </w:r>
      <w:r>
        <w:t>S.</w:t>
      </w:r>
    </w:p>
    <w:p w14:paraId="5FB4C59A" w14:textId="3E3FA77F" w:rsidR="003007AF" w:rsidRDefault="003007AF" w:rsidP="00F52E7D">
      <w:pPr>
        <w:pStyle w:val="ListParagraph"/>
        <w:numPr>
          <w:ilvl w:val="0"/>
          <w:numId w:val="39"/>
        </w:numPr>
      </w:pPr>
      <w:r w:rsidRPr="003007AF">
        <w:t xml:space="preserve">Transport cylinders only on a hand truck or other cart designed for </w:t>
      </w:r>
      <w:r w:rsidR="00253899">
        <w:t>cylin</w:t>
      </w:r>
      <w:r w:rsidR="005D6D1A">
        <w:t>der transport</w:t>
      </w:r>
      <w:r w:rsidR="009C60DE">
        <w:t xml:space="preserve">. The </w:t>
      </w:r>
      <w:r w:rsidRPr="003007AF">
        <w:t>cap must be in place</w:t>
      </w:r>
      <w:r w:rsidR="00FC61F1">
        <w:t xml:space="preserve"> and </w:t>
      </w:r>
      <w:r w:rsidR="00AD217E">
        <w:t xml:space="preserve">the cylinders </w:t>
      </w:r>
      <w:r w:rsidR="00FC61F1">
        <w:t>secured</w:t>
      </w:r>
      <w:r w:rsidRPr="003007AF">
        <w:t xml:space="preserve"> </w:t>
      </w:r>
      <w:r w:rsidR="00AD217E">
        <w:t xml:space="preserve">to the cart by straps or chains </w:t>
      </w:r>
      <w:r w:rsidRPr="003007AF">
        <w:t xml:space="preserve">when transporting </w:t>
      </w:r>
      <w:r w:rsidR="00AD217E">
        <w:t xml:space="preserve">the </w:t>
      </w:r>
      <w:r w:rsidRPr="003007AF">
        <w:t>cylinders</w:t>
      </w:r>
      <w:r>
        <w:t>.</w:t>
      </w:r>
    </w:p>
    <w:p w14:paraId="3CA267EF" w14:textId="77777777" w:rsidR="00FA6B67" w:rsidRPr="005B2A3F" w:rsidRDefault="00FA6B67" w:rsidP="00FA6B67">
      <w:pPr>
        <w:pStyle w:val="Heading2"/>
      </w:pPr>
      <w:bookmarkStart w:id="22" w:name="_Toc193729696"/>
      <w:r w:rsidRPr="005B2A3F">
        <w:t>Chemical Inventory</w:t>
      </w:r>
      <w:bookmarkEnd w:id="22"/>
    </w:p>
    <w:p w14:paraId="0158534D" w14:textId="2B097633" w:rsidR="00FA6B67" w:rsidRDefault="001C4BB0" w:rsidP="001C4BB0">
      <w:r>
        <w:t xml:space="preserve">Accurate inventories of hazardous chemicals are required for </w:t>
      </w:r>
      <w:r w:rsidR="00207DA4">
        <w:t xml:space="preserve">local emergency responders and </w:t>
      </w:r>
      <w:r>
        <w:t>compliance with regulatory agencies such as the Dept. of Homeland Security, Environmental Protection Agency, and the Florida Dept. of Environmental Protection. For these reasons, l</w:t>
      </w:r>
      <w:r w:rsidR="00FA6B67" w:rsidRPr="005E34E7">
        <w:t>aboratories</w:t>
      </w:r>
      <w:r>
        <w:t xml:space="preserve">, shops, and studios </w:t>
      </w:r>
      <w:r w:rsidR="00FA6B67" w:rsidRPr="005E34E7">
        <w:t xml:space="preserve">must maintain an accurate inventory of all chemicals </w:t>
      </w:r>
      <w:r w:rsidR="00F142B5">
        <w:t>in the Gator TRACS Chemical Inventory module</w:t>
      </w:r>
      <w:r w:rsidR="00BD4973">
        <w:t>.</w:t>
      </w:r>
      <w:r>
        <w:t xml:space="preserve"> </w:t>
      </w:r>
      <w:r w:rsidR="00BD4973">
        <w:t>T</w:t>
      </w:r>
      <w:r>
        <w:t>he</w:t>
      </w:r>
      <w:r w:rsidR="00FA6B67" w:rsidRPr="00F32888">
        <w:t xml:space="preserve"> inventory will be review</w:t>
      </w:r>
      <w:r w:rsidR="00FA6B67">
        <w:t>ed</w:t>
      </w:r>
      <w:r w:rsidR="00FA6B67" w:rsidRPr="00F32888">
        <w:t xml:space="preserve"> at the time of the </w:t>
      </w:r>
      <w:r w:rsidR="00FA6B67">
        <w:t>safety survey</w:t>
      </w:r>
      <w:r w:rsidR="00B13818">
        <w:t>.</w:t>
      </w:r>
      <w:r w:rsidR="009C60DE" w:rsidRPr="009C60DE">
        <w:t xml:space="preserve"> </w:t>
      </w:r>
      <w:r w:rsidR="009C60DE">
        <w:t>Emergency responders need to know what hazardous chemicals are stored in UF facilities when responding to a fire or spill. During emergency events, EH&amp;S responders will provide chemical inventory data to emergency responders.</w:t>
      </w:r>
    </w:p>
    <w:p w14:paraId="766DBABA" w14:textId="07019090" w:rsidR="00A501EB" w:rsidRDefault="00207DA4" w:rsidP="00674D50">
      <w:pPr>
        <w:pStyle w:val="Heading1"/>
      </w:pPr>
      <w:bookmarkStart w:id="23" w:name="_Toc193729697"/>
      <w:r>
        <w:t>Health Hazards and Toxicity</w:t>
      </w:r>
      <w:bookmarkEnd w:id="23"/>
    </w:p>
    <w:p w14:paraId="763E5002" w14:textId="38005B11" w:rsidR="00207DA4" w:rsidRDefault="00207DA4" w:rsidP="00207DA4">
      <w:r>
        <w:t xml:space="preserve">A chemical that may cause injury or irritation to any part of the body and in any </w:t>
      </w:r>
      <w:proofErr w:type="gramStart"/>
      <w:r>
        <w:t>way,</w:t>
      </w:r>
      <w:proofErr w:type="gramEnd"/>
      <w:r>
        <w:t xml:space="preserve"> must have some controls listed for handling that compound</w:t>
      </w:r>
      <w:r w:rsidR="002D1046">
        <w:t xml:space="preserve">. </w:t>
      </w:r>
      <w:r>
        <w:t>The criteria for determining whether a chemical is classified as a health hazard can be found in the Hazard Communications Standard 29CFR 1910.1200, Appendix A.</w:t>
      </w:r>
      <w:r w:rsidR="00813F09">
        <w:t xml:space="preserve"> This list includes acute (single) and chronic (repeated potentially over </w:t>
      </w:r>
      <w:r w:rsidR="00EB61AE">
        <w:t>extended periods</w:t>
      </w:r>
      <w:r w:rsidR="00813F09">
        <w:t xml:space="preserve"> of time) exposures</w:t>
      </w:r>
      <w:r w:rsidR="00EB61AE">
        <w:t xml:space="preserve">. </w:t>
      </w:r>
      <w:r w:rsidR="00813F09">
        <w:t>These may cause irritation, cancer, reproductive issues, sensitization, etc.</w:t>
      </w:r>
    </w:p>
    <w:p w14:paraId="618336D1" w14:textId="00B26C7A" w:rsidR="00FE0E23" w:rsidRDefault="00FE0E23" w:rsidP="00207DA4">
      <w:r>
        <w:t xml:space="preserve">The risk of exposure is dependent on </w:t>
      </w:r>
      <w:r w:rsidR="00EB61AE">
        <w:t>several factors</w:t>
      </w:r>
      <w:r>
        <w:t>.</w:t>
      </w:r>
    </w:p>
    <w:p w14:paraId="5424774C" w14:textId="7E0DDFC7" w:rsidR="00FE0E23" w:rsidRDefault="00FE0E23" w:rsidP="00FE0E23">
      <w:pPr>
        <w:pStyle w:val="ListParagraph"/>
        <w:numPr>
          <w:ilvl w:val="0"/>
          <w:numId w:val="49"/>
        </w:numPr>
      </w:pPr>
      <w:r>
        <w:t>The route of exposure and how the chemical may get into the body.</w:t>
      </w:r>
    </w:p>
    <w:p w14:paraId="372FD5AB" w14:textId="57F83ADE" w:rsidR="00FE0E23" w:rsidRDefault="00FE0E23" w:rsidP="00FE0E23">
      <w:pPr>
        <w:pStyle w:val="ListParagraph"/>
        <w:numPr>
          <w:ilvl w:val="0"/>
          <w:numId w:val="49"/>
        </w:numPr>
      </w:pPr>
      <w:r>
        <w:t>The dosage that the individual may encounter</w:t>
      </w:r>
      <w:r w:rsidR="00EB61AE">
        <w:t xml:space="preserve">. </w:t>
      </w:r>
      <w:r>
        <w:t>This is the amount of compound that is getting into the body over time.</w:t>
      </w:r>
    </w:p>
    <w:p w14:paraId="305A1735" w14:textId="4913F133" w:rsidR="00FE0E23" w:rsidRDefault="00FE0E23" w:rsidP="00FE0E23">
      <w:pPr>
        <w:pStyle w:val="ListParagraph"/>
        <w:numPr>
          <w:ilvl w:val="0"/>
          <w:numId w:val="49"/>
        </w:numPr>
      </w:pPr>
      <w:r>
        <w:t>Toxicity</w:t>
      </w:r>
      <w:r w:rsidR="00AD217E">
        <w:t xml:space="preserve">, </w:t>
      </w:r>
      <w:r>
        <w:t>the degree of how poisonous a compound is.</w:t>
      </w:r>
    </w:p>
    <w:p w14:paraId="521982E7" w14:textId="49C22B67" w:rsidR="00FE0E23" w:rsidRDefault="00FE0E23" w:rsidP="00797463">
      <w:pPr>
        <w:pStyle w:val="ListParagraph"/>
        <w:numPr>
          <w:ilvl w:val="0"/>
          <w:numId w:val="49"/>
        </w:numPr>
      </w:pPr>
      <w:r>
        <w:t xml:space="preserve">Duration is the length of time that an individual has </w:t>
      </w:r>
      <w:proofErr w:type="gramStart"/>
      <w:r>
        <w:t>the exposure</w:t>
      </w:r>
      <w:proofErr w:type="gramEnd"/>
      <w:r>
        <w:t>.</w:t>
      </w:r>
    </w:p>
    <w:p w14:paraId="41212307" w14:textId="68F7397A" w:rsidR="00813F09" w:rsidRDefault="00813F09" w:rsidP="00207DA4">
      <w:r>
        <w:t>The mechanism that the chemical may enter the body is considered the “Route of Exposure</w:t>
      </w:r>
      <w:r w:rsidR="009846D3">
        <w:t>.”</w:t>
      </w:r>
      <w:r>
        <w:t xml:space="preserve">  There are four routes that this can occur:</w:t>
      </w:r>
    </w:p>
    <w:p w14:paraId="081DD672" w14:textId="6F64F906" w:rsidR="00813F09" w:rsidRDefault="00813F09" w:rsidP="00813F09">
      <w:pPr>
        <w:pStyle w:val="ListParagraph"/>
        <w:numPr>
          <w:ilvl w:val="0"/>
          <w:numId w:val="48"/>
        </w:numPr>
      </w:pPr>
      <w:r>
        <w:t>Inhalation</w:t>
      </w:r>
      <w:r w:rsidR="00881D61">
        <w:t xml:space="preserve"> </w:t>
      </w:r>
      <w:r>
        <w:t>- breathing the vapors into the respiratory track</w:t>
      </w:r>
      <w:r w:rsidR="009846D3">
        <w:t xml:space="preserve">. </w:t>
      </w:r>
      <w:r>
        <w:t xml:space="preserve">This will affect </w:t>
      </w:r>
      <w:proofErr w:type="gramStart"/>
      <w:r>
        <w:t>the nasal</w:t>
      </w:r>
      <w:proofErr w:type="gramEnd"/>
      <w:r>
        <w:t xml:space="preserve"> passages, trachea, lungs, etc. </w:t>
      </w:r>
    </w:p>
    <w:p w14:paraId="513B7BAB" w14:textId="0FB2571D" w:rsidR="00813F09" w:rsidRDefault="00813F09" w:rsidP="00813F09">
      <w:pPr>
        <w:pStyle w:val="ListParagraph"/>
        <w:numPr>
          <w:ilvl w:val="0"/>
          <w:numId w:val="48"/>
        </w:numPr>
      </w:pPr>
      <w:r>
        <w:t>Absorption</w:t>
      </w:r>
      <w:r w:rsidR="00881D61">
        <w:t xml:space="preserve"> </w:t>
      </w:r>
      <w:r>
        <w:t xml:space="preserve">- this usually occurs through </w:t>
      </w:r>
      <w:proofErr w:type="gramStart"/>
      <w:r>
        <w:t>a skin</w:t>
      </w:r>
      <w:proofErr w:type="gramEnd"/>
      <w:r>
        <w:t xml:space="preserve"> exposure or exposure of vapors through the eyes</w:t>
      </w:r>
      <w:r w:rsidR="009846D3">
        <w:t xml:space="preserve">. </w:t>
      </w:r>
    </w:p>
    <w:p w14:paraId="6F12BE5D" w14:textId="47C4B7CB" w:rsidR="00B154B4" w:rsidRDefault="00B154B4" w:rsidP="00813F09">
      <w:pPr>
        <w:pStyle w:val="ListParagraph"/>
        <w:numPr>
          <w:ilvl w:val="0"/>
          <w:numId w:val="48"/>
        </w:numPr>
      </w:pPr>
      <w:r>
        <w:t>Ingestion</w:t>
      </w:r>
      <w:r w:rsidR="00881D61">
        <w:t xml:space="preserve"> </w:t>
      </w:r>
      <w:r>
        <w:t xml:space="preserve">- purposely or </w:t>
      </w:r>
      <w:proofErr w:type="gramStart"/>
      <w:r>
        <w:t>accidently</w:t>
      </w:r>
      <w:proofErr w:type="gramEnd"/>
      <w:r>
        <w:t xml:space="preserve"> consuming the chemical through the mouth</w:t>
      </w:r>
      <w:r w:rsidR="009846D3">
        <w:t xml:space="preserve">. </w:t>
      </w:r>
      <w:r>
        <w:t xml:space="preserve">This may also occur by eating </w:t>
      </w:r>
      <w:r w:rsidR="00AD217E">
        <w:t xml:space="preserve">or drinking </w:t>
      </w:r>
      <w:r>
        <w:t>something contaminated by the chemical.</w:t>
      </w:r>
    </w:p>
    <w:p w14:paraId="6C06BCF9" w14:textId="60CBD2CA" w:rsidR="00B154B4" w:rsidRDefault="00B154B4" w:rsidP="00813F09">
      <w:pPr>
        <w:pStyle w:val="ListParagraph"/>
        <w:numPr>
          <w:ilvl w:val="0"/>
          <w:numId w:val="48"/>
        </w:numPr>
      </w:pPr>
      <w:r>
        <w:lastRenderedPageBreak/>
        <w:t>Injection</w:t>
      </w:r>
      <w:r w:rsidR="00881D61">
        <w:t xml:space="preserve"> </w:t>
      </w:r>
      <w:r>
        <w:t>- forcibly having the chemical pass through the skin into the body</w:t>
      </w:r>
      <w:r w:rsidR="009846D3">
        <w:t xml:space="preserve">. </w:t>
      </w:r>
      <w:r>
        <w:t xml:space="preserve">This can be through a needle stick or from a contaminated glassware cut. </w:t>
      </w:r>
    </w:p>
    <w:p w14:paraId="3CEEF36F" w14:textId="06628CBE" w:rsidR="00C756F5" w:rsidRDefault="007C79DE">
      <w:r>
        <w:t>T</w:t>
      </w:r>
      <w:r w:rsidR="00207DA4">
        <w:t>he</w:t>
      </w:r>
      <w:r w:rsidR="00C756F5">
        <w:t xml:space="preserve"> dosage </w:t>
      </w:r>
      <w:r w:rsidR="00EF65D9">
        <w:t>is defined as the amount of harmful substance that the individual is exposed to</w:t>
      </w:r>
      <w:r w:rsidR="009846D3">
        <w:t xml:space="preserve">. </w:t>
      </w:r>
      <w:r w:rsidR="00EF65D9">
        <w:t>This is usually in conjunction with time, or duration.</w:t>
      </w:r>
    </w:p>
    <w:p w14:paraId="2BED9F14" w14:textId="0DBE0415" w:rsidR="00207DA4" w:rsidRDefault="00EF65D9">
      <w:r>
        <w:t>Toxicity is influenced by the health of the individual; their age, illnesses, gender, lifestyle and previous exposures to this or other toxic substances</w:t>
      </w:r>
      <w:r w:rsidR="009846D3">
        <w:t xml:space="preserve">. </w:t>
      </w:r>
      <w:r>
        <w:t xml:space="preserve">Examples would be the increased risk an individual may experience from an exposure to an airborne chemical </w:t>
      </w:r>
      <w:r w:rsidR="003661EC">
        <w:t>inhaled</w:t>
      </w:r>
      <w:r>
        <w:t xml:space="preserve"> into lungs damaged by smoking or the reduced risk a male may experience after exposure to a chemical that may affect female reproduction. </w:t>
      </w:r>
    </w:p>
    <w:p w14:paraId="6E0E1AD6" w14:textId="341B5D71" w:rsidR="00EF65D9" w:rsidRDefault="00EF65D9">
      <w:r>
        <w:t xml:space="preserve">Besides the chemical effects on </w:t>
      </w:r>
      <w:proofErr w:type="gramStart"/>
      <w:r>
        <w:t>a body</w:t>
      </w:r>
      <w:proofErr w:type="gramEnd"/>
      <w:r>
        <w:t xml:space="preserve">, there are other hazards, such as physical hazards, where a body may be damaged from the </w:t>
      </w:r>
      <w:r w:rsidR="00D034D9">
        <w:t>effects</w:t>
      </w:r>
      <w:r>
        <w:t xml:space="preserve"> of an explosion, electrocution, fire, extreme heat or cold</w:t>
      </w:r>
      <w:r w:rsidR="00AD217E">
        <w:t>,</w:t>
      </w:r>
      <w:r>
        <w:t xml:space="preserve"> from a radioactive </w:t>
      </w:r>
      <w:r w:rsidR="002D160F">
        <w:t>material</w:t>
      </w:r>
      <w:r w:rsidR="0048146F">
        <w:t xml:space="preserve">, intense lights including lasers, </w:t>
      </w:r>
      <w:r w:rsidR="008E1685">
        <w:t xml:space="preserve">etc. </w:t>
      </w:r>
      <w:r>
        <w:t>The CHP must also address these hazards</w:t>
      </w:r>
      <w:r w:rsidR="008E1685">
        <w:t xml:space="preserve">. </w:t>
      </w:r>
      <w:r w:rsidR="00DC0B9B">
        <w:t>Protection strategies can be employed:</w:t>
      </w:r>
    </w:p>
    <w:p w14:paraId="30169EE2" w14:textId="18DC89CD" w:rsidR="00DC0B9B" w:rsidRDefault="00DC0B9B" w:rsidP="00DC0B9B">
      <w:pPr>
        <w:pStyle w:val="ListParagraph"/>
        <w:numPr>
          <w:ilvl w:val="0"/>
          <w:numId w:val="50"/>
        </w:numPr>
      </w:pPr>
      <w:r>
        <w:t>Fire</w:t>
      </w:r>
      <w:r w:rsidR="00DF3FA9">
        <w:t xml:space="preserve"> </w:t>
      </w:r>
      <w:r>
        <w:t>- minimize quantities being used</w:t>
      </w:r>
      <w:r w:rsidR="008E1685">
        <w:t xml:space="preserve">. </w:t>
      </w:r>
      <w:r>
        <w:t>Eliminating sources of ignition. Vent flammable gases fr</w:t>
      </w:r>
      <w:r w:rsidR="00AD217E">
        <w:t>om</w:t>
      </w:r>
      <w:r>
        <w:t xml:space="preserve"> the workplace.</w:t>
      </w:r>
    </w:p>
    <w:p w14:paraId="50A66E4E" w14:textId="4A511067" w:rsidR="00DC0B9B" w:rsidRDefault="00DC0B9B" w:rsidP="00DC0B9B">
      <w:pPr>
        <w:pStyle w:val="ListParagraph"/>
        <w:numPr>
          <w:ilvl w:val="0"/>
          <w:numId w:val="50"/>
        </w:numPr>
      </w:pPr>
      <w:r>
        <w:t>Reactive and explosive chemicals</w:t>
      </w:r>
      <w:r w:rsidR="00E05FE2">
        <w:t xml:space="preserve"> </w:t>
      </w:r>
      <w:r>
        <w:t xml:space="preserve">- use smaller quantities, utilize engineering controls, such as barriers and fume </w:t>
      </w:r>
      <w:r w:rsidR="00E05FE2">
        <w:t>hoods.</w:t>
      </w:r>
    </w:p>
    <w:p w14:paraId="75F021F6" w14:textId="5F9F3777" w:rsidR="00DC0B9B" w:rsidRDefault="00553B7A" w:rsidP="00DC0B9B">
      <w:pPr>
        <w:pStyle w:val="ListParagraph"/>
        <w:numPr>
          <w:ilvl w:val="0"/>
          <w:numId w:val="50"/>
        </w:numPr>
      </w:pPr>
      <w:r>
        <w:t xml:space="preserve">Protecting from cold may include minimizing time spent in cold rooms or freezers, wearing protective clothing (jackets, </w:t>
      </w:r>
      <w:r w:rsidR="00F062E7">
        <w:t>gloves,</w:t>
      </w:r>
      <w:r>
        <w:t xml:space="preserve"> and hats), </w:t>
      </w:r>
      <w:r w:rsidR="008E1685">
        <w:t xml:space="preserve">etc. </w:t>
      </w:r>
    </w:p>
    <w:p w14:paraId="2F074FBD" w14:textId="11267767" w:rsidR="00553B7A" w:rsidRDefault="0048146F" w:rsidP="00DC0B9B">
      <w:pPr>
        <w:pStyle w:val="ListParagraph"/>
        <w:numPr>
          <w:ilvl w:val="0"/>
          <w:numId w:val="50"/>
        </w:numPr>
      </w:pPr>
      <w:r>
        <w:t>Working in heat can be extremely hazardous, but personnel can protect themselves by minimizing exposure time, working in cooler parts of the day, increasing fluid intake, wearing “cold vests</w:t>
      </w:r>
      <w:r w:rsidR="008E1685">
        <w:t>.”</w:t>
      </w:r>
      <w:r>
        <w:t xml:space="preserve">  </w:t>
      </w:r>
      <w:hyperlink r:id="rId33" w:history="1">
        <w:r w:rsidR="00135694">
          <w:rPr>
            <w:rStyle w:val="Hyperlink"/>
          </w:rPr>
          <w:t>Heat Stress Policy</w:t>
        </w:r>
      </w:hyperlink>
    </w:p>
    <w:p w14:paraId="06000777" w14:textId="2D65ED83" w:rsidR="0048146F" w:rsidRDefault="0048146F" w:rsidP="00DC0B9B">
      <w:pPr>
        <w:pStyle w:val="ListParagraph"/>
        <w:numPr>
          <w:ilvl w:val="0"/>
          <w:numId w:val="50"/>
        </w:numPr>
      </w:pPr>
      <w:r>
        <w:t>The EH</w:t>
      </w:r>
      <w:r w:rsidR="008373C9">
        <w:t>&amp;</w:t>
      </w:r>
      <w:r>
        <w:t xml:space="preserve">S Electrical Safety policy is found at </w:t>
      </w:r>
      <w:hyperlink r:id="rId34" w:history="1">
        <w:r w:rsidR="005D26D9">
          <w:rPr>
            <w:rStyle w:val="Hyperlink"/>
          </w:rPr>
          <w:t>Electrical Safety Policy</w:t>
        </w:r>
      </w:hyperlink>
      <w:r>
        <w:t xml:space="preserve">   Staff can protect themselves by not modifying existing equipment, having all equipment inspected by a qualified individual prior to use, wearing arc flash PPE, wearing flame retardant </w:t>
      </w:r>
      <w:r w:rsidR="00193FF4">
        <w:t>PPE</w:t>
      </w:r>
      <w:r>
        <w:t>, etc.</w:t>
      </w:r>
    </w:p>
    <w:p w14:paraId="70A36514" w14:textId="2B2E51B2" w:rsidR="0048146F" w:rsidRDefault="0048146F" w:rsidP="00DC0B9B">
      <w:pPr>
        <w:pStyle w:val="ListParagraph"/>
        <w:numPr>
          <w:ilvl w:val="0"/>
          <w:numId w:val="50"/>
        </w:numPr>
      </w:pPr>
      <w:r>
        <w:t>Prior to using radioactive sources or emitters, staff must have these registered with EH</w:t>
      </w:r>
      <w:r w:rsidR="008373C9">
        <w:t>&amp;</w:t>
      </w:r>
      <w:r>
        <w:t xml:space="preserve">S </w:t>
      </w:r>
      <w:hyperlink r:id="rId35" w:history="1">
        <w:r w:rsidR="00E37E5E">
          <w:rPr>
            <w:rStyle w:val="Hyperlink"/>
          </w:rPr>
          <w:t>Radiation Safety</w:t>
        </w:r>
      </w:hyperlink>
      <w:r>
        <w:t xml:space="preserve">  Staff using </w:t>
      </w:r>
      <w:r w:rsidR="00193FF4">
        <w:t>radioactive</w:t>
      </w:r>
      <w:r>
        <w:t xml:space="preserve"> </w:t>
      </w:r>
      <w:r w:rsidR="00193FF4">
        <w:t xml:space="preserve">materials </w:t>
      </w:r>
      <w:r>
        <w:t xml:space="preserve">must complete training and wear </w:t>
      </w:r>
      <w:r w:rsidR="00193FF4">
        <w:t xml:space="preserve">a </w:t>
      </w:r>
      <w:r>
        <w:t>dosimeter to monitor amount of exposure</w:t>
      </w:r>
      <w:r w:rsidR="0068281D">
        <w:t>.</w:t>
      </w:r>
    </w:p>
    <w:p w14:paraId="413DB292" w14:textId="2DFF2C4C" w:rsidR="0048146F" w:rsidRDefault="0048146F">
      <w:pPr>
        <w:pStyle w:val="ListParagraph"/>
        <w:numPr>
          <w:ilvl w:val="0"/>
          <w:numId w:val="50"/>
        </w:numPr>
      </w:pPr>
      <w:r>
        <w:t xml:space="preserve">Light from lasers can damage </w:t>
      </w:r>
      <w:proofErr w:type="gramStart"/>
      <w:r>
        <w:t>eyes</w:t>
      </w:r>
      <w:proofErr w:type="gramEnd"/>
      <w:r>
        <w:t xml:space="preserve"> including causing blindness</w:t>
      </w:r>
      <w:r w:rsidR="0068281D">
        <w:t>.</w:t>
      </w:r>
      <w:r>
        <w:t xml:space="preserve"> Proper training must be </w:t>
      </w:r>
      <w:proofErr w:type="gramStart"/>
      <w:r>
        <w:t>taken</w:t>
      </w:r>
      <w:proofErr w:type="gramEnd"/>
      <w:r>
        <w:t xml:space="preserve"> prior to use. Proper eye protection specific to </w:t>
      </w:r>
      <w:r w:rsidR="00D85C2D">
        <w:t xml:space="preserve">the </w:t>
      </w:r>
      <w:r>
        <w:t xml:space="preserve">wavelength of the light source must be worn. Barrier protection to ensure the laser does not escape the work </w:t>
      </w:r>
      <w:r w:rsidR="003B649C">
        <w:t xml:space="preserve">area </w:t>
      </w:r>
      <w:r>
        <w:t>must be used. Lasers may need to be registered with EH</w:t>
      </w:r>
      <w:r w:rsidR="008373C9">
        <w:t>&amp;</w:t>
      </w:r>
      <w:r>
        <w:t xml:space="preserve">S. </w:t>
      </w:r>
      <w:hyperlink r:id="rId36" w:history="1">
        <w:r w:rsidR="00E37E5E">
          <w:rPr>
            <w:rStyle w:val="Hyperlink"/>
          </w:rPr>
          <w:t>LASER Safety</w:t>
        </w:r>
      </w:hyperlink>
    </w:p>
    <w:p w14:paraId="1AF64427" w14:textId="5F6DF943" w:rsidR="001146EF" w:rsidRDefault="001146EF" w:rsidP="001146EF"/>
    <w:p w14:paraId="190067A5" w14:textId="4A8330D9" w:rsidR="001146EF" w:rsidRPr="00797463" w:rsidRDefault="001146EF" w:rsidP="001146EF">
      <w:pPr>
        <w:rPr>
          <w:sz w:val="32"/>
          <w:szCs w:val="32"/>
        </w:rPr>
      </w:pPr>
      <w:r w:rsidRPr="00797463">
        <w:rPr>
          <w:sz w:val="32"/>
          <w:szCs w:val="32"/>
        </w:rPr>
        <w:t xml:space="preserve">Signs of </w:t>
      </w:r>
      <w:r w:rsidR="008E1685">
        <w:rPr>
          <w:sz w:val="32"/>
          <w:szCs w:val="32"/>
        </w:rPr>
        <w:t>E</w:t>
      </w:r>
      <w:r w:rsidR="008E1685" w:rsidRPr="00797463">
        <w:rPr>
          <w:sz w:val="32"/>
          <w:szCs w:val="32"/>
        </w:rPr>
        <w:t>xposure</w:t>
      </w:r>
    </w:p>
    <w:p w14:paraId="336EEA8B" w14:textId="663364D2" w:rsidR="001146EF" w:rsidRPr="00207DA4" w:rsidRDefault="007824AD" w:rsidP="00797463">
      <w:r>
        <w:t xml:space="preserve">Some chemicals may be immediately evident through their smell, visible </w:t>
      </w:r>
      <w:proofErr w:type="gramStart"/>
      <w:r>
        <w:t>vapors</w:t>
      </w:r>
      <w:proofErr w:type="gramEnd"/>
      <w:r>
        <w:t>, smoke, etc.   Others may caus</w:t>
      </w:r>
      <w:r w:rsidR="00555235">
        <w:t>e immediate or delayed</w:t>
      </w:r>
      <w:r>
        <w:t xml:space="preserve"> physical symptoms like headaches, irritation to eyes, nose, mouth or respiratory track or skin. </w:t>
      </w:r>
      <w:r w:rsidR="00B34C50">
        <w:t xml:space="preserve">Long term illnesses like cancers may take specialized exams and equipment to detect. Staff must pay attention to how they feel, sudden changes in their environment, etc., and act on them immediately. </w:t>
      </w:r>
    </w:p>
    <w:p w14:paraId="03C85183" w14:textId="5CB8BECA" w:rsidR="00553B7A" w:rsidRDefault="00553B7A" w:rsidP="00553B7A">
      <w:pPr>
        <w:pStyle w:val="Heading1"/>
      </w:pPr>
      <w:bookmarkStart w:id="24" w:name="_Toc193729698"/>
      <w:r w:rsidRPr="00AF7EFC">
        <w:lastRenderedPageBreak/>
        <w:t>Monitoring of Hazardous Exposures</w:t>
      </w:r>
      <w:bookmarkEnd w:id="24"/>
    </w:p>
    <w:p w14:paraId="0165FFE9" w14:textId="5DCC4063" w:rsidR="00884628" w:rsidRPr="00797463" w:rsidRDefault="00884628" w:rsidP="00884628">
      <w:pPr>
        <w:rPr>
          <w:rFonts w:ascii="Calibri" w:hAnsi="Calibri"/>
        </w:rPr>
      </w:pPr>
      <w:r w:rsidRPr="00797463">
        <w:t>Suspect elevated chemical exposures shall be referred to</w:t>
      </w:r>
      <w:r w:rsidR="006F3AE1">
        <w:t>,</w:t>
      </w:r>
      <w:r w:rsidRPr="00797463">
        <w:t xml:space="preserve"> and investigated by</w:t>
      </w:r>
      <w:r w:rsidR="006F3AE1">
        <w:t>,</w:t>
      </w:r>
      <w:r w:rsidRPr="00797463">
        <w:t xml:space="preserve"> the EH&amp;S </w:t>
      </w:r>
      <w:r>
        <w:t>I</w:t>
      </w:r>
      <w:r w:rsidRPr="00797463">
        <w:t xml:space="preserve">ndustrial </w:t>
      </w:r>
      <w:r>
        <w:t>H</w:t>
      </w:r>
      <w:r w:rsidRPr="00797463">
        <w:t xml:space="preserve">ygiene (IH) group. </w:t>
      </w:r>
      <w:r w:rsidR="006B4EB8">
        <w:t xml:space="preserve">Initial monitoring will be performed as required for chemicals of concern or those being regulated. </w:t>
      </w:r>
      <w:r w:rsidRPr="00797463">
        <w:t>The results of exposure monitoring, if conducted, will be compared to currently accepted occupational exposure limits (OEL). The findings may require modifications to work process or the implementation of more effective engineering controls (local exhaust ventilation) to control exposures.</w:t>
      </w:r>
      <w:r w:rsidR="006B4EB8">
        <w:t xml:space="preserve"> The individual who was </w:t>
      </w:r>
      <w:proofErr w:type="gramStart"/>
      <w:r w:rsidR="006B4EB8">
        <w:t>being monitored</w:t>
      </w:r>
      <w:proofErr w:type="gramEnd"/>
      <w:r w:rsidR="006B4EB8">
        <w:t xml:space="preserve"> will be </w:t>
      </w:r>
      <w:proofErr w:type="gramStart"/>
      <w:r w:rsidR="006B4EB8">
        <w:t>provided</w:t>
      </w:r>
      <w:proofErr w:type="gramEnd"/>
      <w:r w:rsidR="006B4EB8">
        <w:t xml:space="preserve"> a report. </w:t>
      </w:r>
    </w:p>
    <w:p w14:paraId="2507CCF6" w14:textId="65741352" w:rsidR="00A406D8" w:rsidRPr="00A406D8" w:rsidRDefault="00A406D8" w:rsidP="00A406D8">
      <w:pPr>
        <w:pStyle w:val="Heading1"/>
        <w:rPr>
          <w:rFonts w:eastAsia="Times New Roman"/>
        </w:rPr>
      </w:pPr>
      <w:bookmarkStart w:id="25" w:name="_Toc193729699"/>
      <w:r w:rsidRPr="00A406D8">
        <w:rPr>
          <w:rFonts w:eastAsia="Times New Roman"/>
        </w:rPr>
        <w:t>Medical Consultation and Examinations</w:t>
      </w:r>
      <w:bookmarkEnd w:id="25"/>
    </w:p>
    <w:p w14:paraId="3B4C542D" w14:textId="76369ED3" w:rsidR="008B7BE7" w:rsidRDefault="00873F05" w:rsidP="008B7BE7">
      <w:r>
        <w:t xml:space="preserve">Always call 911 for a medical emergency. </w:t>
      </w:r>
      <w:r w:rsidR="008B7BE7">
        <w:t xml:space="preserve">Go to the nearest ER for any exposure. It is highly recommended that you bring a copy of the safety data sheet, concentration, and volume of the chemical hazard when you visit the care provider </w:t>
      </w:r>
      <w:r w:rsidR="00413767">
        <w:t>to</w:t>
      </w:r>
      <w:r w:rsidR="008B7BE7">
        <w:t xml:space="preserve"> expedite treatment. Do not bring the chemicals </w:t>
      </w:r>
      <w:proofErr w:type="gramStart"/>
      <w:r w:rsidR="008B7BE7">
        <w:t>itself</w:t>
      </w:r>
      <w:proofErr w:type="gramEnd"/>
      <w:r w:rsidR="008B7BE7">
        <w:t>!</w:t>
      </w:r>
    </w:p>
    <w:p w14:paraId="52594CA5" w14:textId="7A9B4D39" w:rsidR="00A406D8" w:rsidRDefault="00873F05" w:rsidP="00A406D8">
      <w:r>
        <w:t>Non-emergent</w:t>
      </w:r>
      <w:r w:rsidR="00A406D8" w:rsidRPr="00A406D8">
        <w:t xml:space="preserve"> medical attention</w:t>
      </w:r>
      <w:r w:rsidR="00FC61F1">
        <w:t xml:space="preserve"> or medical </w:t>
      </w:r>
      <w:r w:rsidR="008B7BE7">
        <w:t xml:space="preserve">evaluation </w:t>
      </w:r>
      <w:r w:rsidR="00A406D8" w:rsidRPr="00A406D8">
        <w:t>is available to all who work with hazard</w:t>
      </w:r>
      <w:r w:rsidR="00A406D8">
        <w:t xml:space="preserve">ous </w:t>
      </w:r>
      <w:r w:rsidR="00A406D8" w:rsidRPr="00A406D8">
        <w:t>chemicals in the laboratory, und</w:t>
      </w:r>
      <w:r w:rsidR="00A406D8">
        <w:t>er the following circumstances:</w:t>
      </w:r>
    </w:p>
    <w:p w14:paraId="41001DC2" w14:textId="0005B8E6" w:rsidR="00A406D8" w:rsidRDefault="00A406D8" w:rsidP="00A406D8">
      <w:pPr>
        <w:pStyle w:val="ListParagraph"/>
        <w:numPr>
          <w:ilvl w:val="0"/>
          <w:numId w:val="25"/>
        </w:numPr>
      </w:pPr>
      <w:r w:rsidRPr="00A406D8">
        <w:t xml:space="preserve">Whenever signs or symptoms associated with exposure to a </w:t>
      </w:r>
      <w:r>
        <w:t>hazardous substance</w:t>
      </w:r>
      <w:r w:rsidR="00873F05">
        <w:t xml:space="preserve"> </w:t>
      </w:r>
      <w:r w:rsidR="00F062E7">
        <w:t>develop.</w:t>
      </w:r>
    </w:p>
    <w:p w14:paraId="3D4502F4" w14:textId="76930F64" w:rsidR="00A406D8" w:rsidRDefault="00A406D8" w:rsidP="00A406D8">
      <w:pPr>
        <w:pStyle w:val="ListParagraph"/>
        <w:numPr>
          <w:ilvl w:val="0"/>
          <w:numId w:val="25"/>
        </w:numPr>
      </w:pPr>
      <w:r w:rsidRPr="00A406D8">
        <w:t xml:space="preserve">When exposure monitoring reveals an exposure level above the action level for an OSHA regulated substance for which there are exposure monitoring and medical </w:t>
      </w:r>
      <w:r>
        <w:t xml:space="preserve">surveillance </w:t>
      </w:r>
      <w:r w:rsidR="00F062E7">
        <w:t>requirements.</w:t>
      </w:r>
    </w:p>
    <w:p w14:paraId="4DA7AB26" w14:textId="02C2663F" w:rsidR="00A406D8" w:rsidRDefault="00A406D8" w:rsidP="00A406D8">
      <w:pPr>
        <w:pStyle w:val="ListParagraph"/>
        <w:numPr>
          <w:ilvl w:val="0"/>
          <w:numId w:val="25"/>
        </w:numPr>
      </w:pPr>
      <w:r w:rsidRPr="00A406D8">
        <w:t>Whenever an event takes place where employees are exposed to hazardous substances (i.e. - chemical s</w:t>
      </w:r>
      <w:r>
        <w:t>pill, release, explosion, etc.</w:t>
      </w:r>
      <w:r w:rsidR="00F062E7">
        <w:t>).</w:t>
      </w:r>
    </w:p>
    <w:p w14:paraId="6EDF9254" w14:textId="0346044B" w:rsidR="00A406D8" w:rsidRDefault="00A406D8" w:rsidP="00A406D8">
      <w:pPr>
        <w:pStyle w:val="ListParagraph"/>
        <w:numPr>
          <w:ilvl w:val="0"/>
          <w:numId w:val="25"/>
        </w:numPr>
      </w:pPr>
      <w:r w:rsidRPr="00A406D8">
        <w:t xml:space="preserve">Whenever an eyewash or safety shower has been used as the result of a spill or </w:t>
      </w:r>
      <w:r w:rsidR="00F062E7" w:rsidRPr="00A406D8">
        <w:t>splash</w:t>
      </w:r>
      <w:r w:rsidR="00F062E7">
        <w:t>.</w:t>
      </w:r>
    </w:p>
    <w:p w14:paraId="793D6CD8" w14:textId="1D932C00" w:rsidR="00873F05" w:rsidRDefault="00AA2643" w:rsidP="00797463">
      <w:r>
        <w:t>When</w:t>
      </w:r>
      <w:r w:rsidR="00FA6B67">
        <w:t xml:space="preserve"> there is </w:t>
      </w:r>
      <w:r w:rsidR="00A406D8" w:rsidRPr="00A406D8">
        <w:t>the need to wear a respirator</w:t>
      </w:r>
      <w:r w:rsidR="00FA6B67">
        <w:t xml:space="preserve"> or when there is</w:t>
      </w:r>
      <w:r w:rsidR="00A406D8">
        <w:t xml:space="preserve"> potential animal contact</w:t>
      </w:r>
      <w:r w:rsidR="00AD217E">
        <w:t xml:space="preserve">, staff must go through </w:t>
      </w:r>
      <w:r w:rsidR="005E6BEE">
        <w:t>the Respiratory Protection Program or Animal Contact Program prior to work.</w:t>
      </w:r>
    </w:p>
    <w:p w14:paraId="34B11F9B" w14:textId="77777777" w:rsidR="008B7BE7" w:rsidRPr="00873F05" w:rsidRDefault="008B7BE7" w:rsidP="008B7BE7">
      <w:pPr>
        <w:pStyle w:val="Heading1"/>
        <w:rPr>
          <w:rFonts w:eastAsia="Times New Roman"/>
        </w:rPr>
      </w:pPr>
      <w:bookmarkStart w:id="26" w:name="_Toc193729700"/>
      <w:r w:rsidRPr="007700EB">
        <w:rPr>
          <w:rFonts w:eastAsia="Times New Roman"/>
        </w:rPr>
        <w:t>Accident Reporting</w:t>
      </w:r>
      <w:bookmarkEnd w:id="26"/>
    </w:p>
    <w:p w14:paraId="0A1639EE" w14:textId="2F305F28" w:rsidR="008B7BE7" w:rsidRDefault="008B7BE7" w:rsidP="008B7BE7">
      <w:r w:rsidRPr="007700EB">
        <w:t>In a medical emergency, please call 911</w:t>
      </w:r>
      <w:r w:rsidR="008E1685" w:rsidRPr="007700EB">
        <w:t xml:space="preserve">. </w:t>
      </w:r>
      <w:r w:rsidRPr="007700EB">
        <w:t xml:space="preserve">Please note that </w:t>
      </w:r>
      <w:r>
        <w:t xml:space="preserve">all lab staff </w:t>
      </w:r>
      <w:r w:rsidR="00E2011A">
        <w:t>must</w:t>
      </w:r>
      <w:r w:rsidR="00E2011A" w:rsidRPr="007700EB">
        <w:t xml:space="preserve"> </w:t>
      </w:r>
      <w:r w:rsidRPr="007700EB">
        <w:t>know the physical address of the building and lab</w:t>
      </w:r>
      <w:r>
        <w:t xml:space="preserve"> room number</w:t>
      </w:r>
      <w:r w:rsidRPr="007700EB">
        <w:t xml:space="preserve">. It is recommended that this </w:t>
      </w:r>
      <w:r>
        <w:t xml:space="preserve">information </w:t>
      </w:r>
      <w:r w:rsidRPr="007700EB">
        <w:t xml:space="preserve">be posted near the lab’s phone. </w:t>
      </w:r>
      <w:r w:rsidRPr="007700EB">
        <w:rPr>
          <w:color w:val="000000"/>
        </w:rPr>
        <w:t xml:space="preserve">Notify your supervisor immediately. </w:t>
      </w:r>
    </w:p>
    <w:p w14:paraId="42F914D9" w14:textId="59830336" w:rsidR="009A5966" w:rsidRDefault="00C55C26" w:rsidP="00C55C26">
      <w:r>
        <w:t>For non-</w:t>
      </w:r>
      <w:r w:rsidR="00F062E7">
        <w:t>life-threatening</w:t>
      </w:r>
      <w:r>
        <w:t xml:space="preserve"> work-related injuries or illnesses </w:t>
      </w:r>
      <w:r w:rsidRPr="00C55C26">
        <w:rPr>
          <w:bCs/>
          <w:iCs/>
        </w:rPr>
        <w:t>involving chemicals</w:t>
      </w:r>
      <w:r w:rsidR="008879C4">
        <w:t>, employees shall</w:t>
      </w:r>
      <w:r>
        <w:t xml:space="preserve"> call </w:t>
      </w:r>
      <w:proofErr w:type="spellStart"/>
      <w:r>
        <w:t>AmeriSys</w:t>
      </w:r>
      <w:proofErr w:type="spellEnd"/>
      <w:r>
        <w:t xml:space="preserve"> at 1-800-455-2079. </w:t>
      </w:r>
      <w:proofErr w:type="spellStart"/>
      <w:r>
        <w:t>AmeriSys</w:t>
      </w:r>
      <w:proofErr w:type="spellEnd"/>
      <w:r>
        <w:t xml:space="preserve"> is the State of Florida’s medical case management provider and charged with directing injured workers towards the proper care facility. </w:t>
      </w:r>
      <w:r w:rsidRPr="00C55C26">
        <w:rPr>
          <w:lang w:val="en"/>
        </w:rPr>
        <w:t>Treatment for any non-</w:t>
      </w:r>
      <w:r w:rsidR="00F062E7" w:rsidRPr="00C55C26">
        <w:rPr>
          <w:lang w:val="en"/>
        </w:rPr>
        <w:t>life-threatening</w:t>
      </w:r>
      <w:r w:rsidRPr="00C55C26">
        <w:rPr>
          <w:lang w:val="en"/>
        </w:rPr>
        <w:t xml:space="preserve"> work-related injury or illness must be authorized by </w:t>
      </w:r>
      <w:proofErr w:type="spellStart"/>
      <w:r w:rsidRPr="00C55C26">
        <w:rPr>
          <w:lang w:val="en"/>
        </w:rPr>
        <w:t>AmeriSys</w:t>
      </w:r>
      <w:proofErr w:type="spellEnd"/>
      <w:r w:rsidRPr="00C55C26">
        <w:rPr>
          <w:lang w:val="en"/>
        </w:rPr>
        <w:t xml:space="preserve"> prior to obtaining medical treatment. </w:t>
      </w:r>
      <w:r>
        <w:t xml:space="preserve">Self-identify as either an employee or UF Volunteer and provide </w:t>
      </w:r>
      <w:r w:rsidR="00AD217E">
        <w:t xml:space="preserve">the injured worker’s </w:t>
      </w:r>
      <w:r>
        <w:t xml:space="preserve">UF ID number. </w:t>
      </w:r>
      <w:hyperlink r:id="rId37" w:history="1">
        <w:r w:rsidR="00A40DCD" w:rsidRPr="00A40DCD">
          <w:rPr>
            <w:rStyle w:val="Hyperlink"/>
          </w:rPr>
          <w:t>Worker's Compensation</w:t>
        </w:r>
      </w:hyperlink>
    </w:p>
    <w:p w14:paraId="4AB7816D" w14:textId="77777777" w:rsidR="00130CB5" w:rsidRDefault="00130CB5" w:rsidP="00C55C26"/>
    <w:p w14:paraId="5EB93A5C" w14:textId="24933D4B" w:rsidR="009A5966" w:rsidRDefault="008B7BE7" w:rsidP="00C55C26">
      <w:r>
        <w:t xml:space="preserve">Accidents can be reported to EH&amp;S </w:t>
      </w:r>
      <w:r w:rsidRPr="00AB2B27">
        <w:t xml:space="preserve">by the submission of </w:t>
      </w:r>
      <w:hyperlink r:id="rId38" w:history="1">
        <w:r w:rsidRPr="00647924">
          <w:rPr>
            <w:rStyle w:val="Hyperlink"/>
          </w:rPr>
          <w:t>the Injury Investigation Report form.</w:t>
        </w:r>
      </w:hyperlink>
    </w:p>
    <w:p w14:paraId="40030F7C" w14:textId="77777777" w:rsidR="00C55C26" w:rsidRDefault="00C55C26" w:rsidP="00C55C26">
      <w:r w:rsidRPr="00A406D8">
        <w:lastRenderedPageBreak/>
        <w:t>The medical consultations and examinations will be provided at no charge to the emplo</w:t>
      </w:r>
      <w:r>
        <w:t xml:space="preserve">yee, </w:t>
      </w:r>
      <w:r w:rsidRPr="00A406D8">
        <w:t xml:space="preserve">without loss of pay and </w:t>
      </w:r>
      <w:r>
        <w:t xml:space="preserve">at a reasonable time and place. </w:t>
      </w:r>
    </w:p>
    <w:p w14:paraId="34F9A004" w14:textId="77777777" w:rsidR="008B7BE7" w:rsidRDefault="008B7BE7" w:rsidP="00BB5D77">
      <w:pPr>
        <w:pStyle w:val="Heading1"/>
        <w:rPr>
          <w:rFonts w:eastAsia="Times New Roman"/>
        </w:rPr>
      </w:pPr>
    </w:p>
    <w:p w14:paraId="03CAB65B" w14:textId="677C9BD5" w:rsidR="008B7BE7" w:rsidRPr="009C561B" w:rsidRDefault="008B7BE7" w:rsidP="008B7BE7">
      <w:pPr>
        <w:rPr>
          <w:rFonts w:asciiTheme="majorHAnsi" w:hAnsiTheme="majorHAnsi" w:cstheme="majorHAnsi"/>
          <w:color w:val="2E74B5" w:themeColor="accent1" w:themeShade="BF"/>
          <w:sz w:val="32"/>
          <w:szCs w:val="32"/>
        </w:rPr>
      </w:pPr>
      <w:r w:rsidRPr="009C561B">
        <w:rPr>
          <w:rFonts w:asciiTheme="majorHAnsi" w:hAnsiTheme="majorHAnsi" w:cstheme="majorHAnsi"/>
          <w:color w:val="2E74B5" w:themeColor="accent1" w:themeShade="BF"/>
          <w:sz w:val="32"/>
          <w:szCs w:val="32"/>
        </w:rPr>
        <w:t>Chemical Contact and Exposures</w:t>
      </w:r>
    </w:p>
    <w:p w14:paraId="134C41D7" w14:textId="18CACE89" w:rsidR="008B7BE7" w:rsidRDefault="008B7BE7" w:rsidP="008B7BE7">
      <w:r>
        <w:t xml:space="preserve">If possible, after an exposure or chemical spill onto a staff member, staff </w:t>
      </w:r>
      <w:r w:rsidR="00C97D54">
        <w:t>will</w:t>
      </w:r>
      <w:r w:rsidR="00E2011A">
        <w:t xml:space="preserve"> </w:t>
      </w:r>
      <w:r>
        <w:t>provide initial first aid:</w:t>
      </w:r>
    </w:p>
    <w:p w14:paraId="41614D69" w14:textId="6DBF49FC" w:rsidR="008B7BE7" w:rsidRDefault="008B7BE7" w:rsidP="008B7BE7">
      <w:pPr>
        <w:pStyle w:val="ListParagraph"/>
        <w:numPr>
          <w:ilvl w:val="0"/>
          <w:numId w:val="52"/>
        </w:numPr>
      </w:pPr>
      <w:r>
        <w:t>Eyes</w:t>
      </w:r>
      <w:r w:rsidR="00647924">
        <w:t xml:space="preserve"> </w:t>
      </w:r>
      <w:r>
        <w:t>- immediately flush eyes at an eyewash station for 15 minutes</w:t>
      </w:r>
      <w:r w:rsidR="004C7640">
        <w:t xml:space="preserve">. </w:t>
      </w:r>
      <w:proofErr w:type="gramStart"/>
      <w:r>
        <w:t>Ensure</w:t>
      </w:r>
      <w:proofErr w:type="gramEnd"/>
      <w:r>
        <w:t xml:space="preserve"> to open eyes to get under eyelids. Seek medical attention.</w:t>
      </w:r>
    </w:p>
    <w:p w14:paraId="39494800" w14:textId="51615AA7" w:rsidR="00EF2368" w:rsidRDefault="008B7BE7" w:rsidP="008B7BE7">
      <w:pPr>
        <w:pStyle w:val="ListParagraph"/>
        <w:numPr>
          <w:ilvl w:val="0"/>
          <w:numId w:val="52"/>
        </w:numPr>
      </w:pPr>
      <w:r>
        <w:t>Body</w:t>
      </w:r>
      <w:r w:rsidR="00647924">
        <w:t xml:space="preserve"> </w:t>
      </w:r>
      <w:r>
        <w:t xml:space="preserve">- flush body </w:t>
      </w:r>
      <w:r w:rsidR="00EF2368">
        <w:t xml:space="preserve">for 15 minutes </w:t>
      </w:r>
      <w:r>
        <w:t>under an</w:t>
      </w:r>
      <w:r w:rsidR="00EF2368">
        <w:t>d</w:t>
      </w:r>
      <w:r>
        <w:t xml:space="preserve"> safety</w:t>
      </w:r>
      <w:r w:rsidR="00EF2368">
        <w:t xml:space="preserve"> </w:t>
      </w:r>
      <w:r>
        <w:t>shower station</w:t>
      </w:r>
      <w:r w:rsidR="004C7640">
        <w:t xml:space="preserve">. </w:t>
      </w:r>
      <w:r>
        <w:t xml:space="preserve">Remove clothing to </w:t>
      </w:r>
      <w:r w:rsidR="00EF2368">
        <w:t>flush all skin areas</w:t>
      </w:r>
      <w:r w:rsidR="004C7640">
        <w:t xml:space="preserve">. </w:t>
      </w:r>
      <w:r w:rsidR="00EF2368">
        <w:t>Seek medical attention.</w:t>
      </w:r>
    </w:p>
    <w:p w14:paraId="63C28386" w14:textId="1EDF94E8" w:rsidR="00EF2368" w:rsidRDefault="00EF2368" w:rsidP="008B7BE7">
      <w:pPr>
        <w:pStyle w:val="ListParagraph"/>
        <w:numPr>
          <w:ilvl w:val="0"/>
          <w:numId w:val="52"/>
        </w:numPr>
      </w:pPr>
      <w:r>
        <w:t>Inhalation</w:t>
      </w:r>
      <w:r w:rsidR="00647924">
        <w:t xml:space="preserve"> </w:t>
      </w:r>
      <w:r>
        <w:t xml:space="preserve">- get injured </w:t>
      </w:r>
      <w:proofErr w:type="gramStart"/>
      <w:r>
        <w:t>worker</w:t>
      </w:r>
      <w:proofErr w:type="gramEnd"/>
      <w:r>
        <w:t xml:space="preserve"> to fresh air</w:t>
      </w:r>
      <w:r w:rsidR="004C7640">
        <w:t xml:space="preserve">. </w:t>
      </w:r>
      <w:r>
        <w:t>Seek medical attention immediately.</w:t>
      </w:r>
    </w:p>
    <w:p w14:paraId="353C14FB" w14:textId="272D532F" w:rsidR="00EF2368" w:rsidRDefault="00EF2368" w:rsidP="00EF2368">
      <w:pPr>
        <w:pStyle w:val="ListParagraph"/>
        <w:numPr>
          <w:ilvl w:val="0"/>
          <w:numId w:val="52"/>
        </w:numPr>
      </w:pPr>
      <w:r>
        <w:t>Ingestion</w:t>
      </w:r>
      <w:r w:rsidR="00647924">
        <w:t xml:space="preserve"> </w:t>
      </w:r>
      <w:r>
        <w:t>- seek medical attention immediately.</w:t>
      </w:r>
    </w:p>
    <w:p w14:paraId="792F49D4" w14:textId="77777777" w:rsidR="00EF2368" w:rsidRDefault="00EF2368" w:rsidP="008B7BE7">
      <w:pPr>
        <w:pStyle w:val="ListParagraph"/>
        <w:numPr>
          <w:ilvl w:val="0"/>
          <w:numId w:val="52"/>
        </w:numPr>
      </w:pPr>
      <w:r>
        <w:t>Hydrofluoric Acid exposure</w:t>
      </w:r>
    </w:p>
    <w:p w14:paraId="5B82CA27" w14:textId="117EEA1A" w:rsidR="00EF2368" w:rsidRDefault="00EF2368" w:rsidP="00EF2368">
      <w:pPr>
        <w:pStyle w:val="ListParagraph"/>
        <w:numPr>
          <w:ilvl w:val="1"/>
          <w:numId w:val="52"/>
        </w:numPr>
      </w:pPr>
      <w:r>
        <w:t>Eyes</w:t>
      </w:r>
      <w:r w:rsidR="00647924">
        <w:t xml:space="preserve"> </w:t>
      </w:r>
      <w:r>
        <w:t>- flush for 5 minutes and seek medical attention immediately.</w:t>
      </w:r>
    </w:p>
    <w:p w14:paraId="5AC5A2EC" w14:textId="026052C4" w:rsidR="00EF2368" w:rsidRDefault="00EF2368" w:rsidP="00EF2368">
      <w:pPr>
        <w:pStyle w:val="ListParagraph"/>
        <w:numPr>
          <w:ilvl w:val="1"/>
          <w:numId w:val="52"/>
        </w:numPr>
      </w:pPr>
      <w:r>
        <w:t xml:space="preserve">Skin- flush for 5 minutes after </w:t>
      </w:r>
      <w:r w:rsidR="00647924">
        <w:t>removing clothing</w:t>
      </w:r>
      <w:r>
        <w:t>. Treat area with calcium gluconate gel</w:t>
      </w:r>
      <w:r w:rsidR="004C7640">
        <w:t xml:space="preserve">. </w:t>
      </w:r>
      <w:r>
        <w:t xml:space="preserve">Seek medical attention </w:t>
      </w:r>
      <w:r w:rsidR="00647924">
        <w:t>immediately.</w:t>
      </w:r>
    </w:p>
    <w:p w14:paraId="4F6FE3E6" w14:textId="77777777" w:rsidR="00EF2368" w:rsidRDefault="00EF2368" w:rsidP="00EF2368"/>
    <w:p w14:paraId="7C3C835C" w14:textId="77777777" w:rsidR="00EF2368" w:rsidRPr="009C561B" w:rsidRDefault="00EF2368" w:rsidP="00EF2368">
      <w:pPr>
        <w:rPr>
          <w:rFonts w:asciiTheme="majorHAnsi" w:hAnsiTheme="majorHAnsi" w:cstheme="majorHAnsi"/>
          <w:color w:val="2E74B5" w:themeColor="accent1" w:themeShade="BF"/>
          <w:sz w:val="32"/>
          <w:szCs w:val="32"/>
        </w:rPr>
      </w:pPr>
      <w:r w:rsidRPr="009C561B">
        <w:rPr>
          <w:rFonts w:asciiTheme="majorHAnsi" w:hAnsiTheme="majorHAnsi" w:cstheme="majorHAnsi"/>
          <w:color w:val="2E74B5" w:themeColor="accent1" w:themeShade="BF"/>
          <w:sz w:val="32"/>
          <w:szCs w:val="32"/>
        </w:rPr>
        <w:t>Fire in the lab</w:t>
      </w:r>
    </w:p>
    <w:p w14:paraId="34C1FEB4" w14:textId="77777777" w:rsidR="00EF2368" w:rsidRDefault="00EF2368" w:rsidP="00EF2368">
      <w:r>
        <w:t>Enact R*A*C*E</w:t>
      </w:r>
    </w:p>
    <w:p w14:paraId="45F29F22" w14:textId="15EA270D" w:rsidR="00EF2368" w:rsidRDefault="00EF2368" w:rsidP="00EF2368">
      <w:r w:rsidRPr="00797463">
        <w:rPr>
          <w:b/>
          <w:bCs/>
        </w:rPr>
        <w:t>R</w:t>
      </w:r>
      <w:r>
        <w:t xml:space="preserve">escue and remove all injured and mobile staff from the </w:t>
      </w:r>
      <w:r w:rsidR="00647924">
        <w:t>area.</w:t>
      </w:r>
    </w:p>
    <w:p w14:paraId="4A43775B" w14:textId="4B9401D5" w:rsidR="00EF2368" w:rsidRDefault="00EF2368" w:rsidP="00EF2368">
      <w:r w:rsidRPr="00797463">
        <w:rPr>
          <w:b/>
          <w:bCs/>
        </w:rPr>
        <w:t>A</w:t>
      </w:r>
      <w:r>
        <w:t xml:space="preserve">ctivate the building </w:t>
      </w:r>
      <w:r w:rsidR="00F062E7">
        <w:t>alarm if</w:t>
      </w:r>
      <w:r>
        <w:t xml:space="preserve"> building is </w:t>
      </w:r>
      <w:r w:rsidR="00F062E7">
        <w:t>equipped</w:t>
      </w:r>
      <w:r>
        <w:t xml:space="preserve"> with one. Call 911. Ensure to know the </w:t>
      </w:r>
      <w:proofErr w:type="gramStart"/>
      <w:r>
        <w:t>buildings</w:t>
      </w:r>
      <w:proofErr w:type="gramEnd"/>
      <w:r>
        <w:t xml:space="preserve"> street address. </w:t>
      </w:r>
    </w:p>
    <w:p w14:paraId="39CD78BB" w14:textId="08172CB6" w:rsidR="00EF2368" w:rsidRDefault="00EF2368" w:rsidP="00EF2368">
      <w:r w:rsidRPr="00797463">
        <w:rPr>
          <w:b/>
          <w:bCs/>
        </w:rPr>
        <w:t>C</w:t>
      </w:r>
      <w:r>
        <w:t xml:space="preserve">ontain smoke and fire by closing doors after the room has been searched. This </w:t>
      </w:r>
      <w:r w:rsidR="00F062E7">
        <w:t>will limit</w:t>
      </w:r>
      <w:r>
        <w:t xml:space="preserve"> smoke spread in hallways and stairwells used for evacuation.</w:t>
      </w:r>
    </w:p>
    <w:p w14:paraId="0819FCA4" w14:textId="4453CB72" w:rsidR="00EF2368" w:rsidRDefault="00EF2368" w:rsidP="00EF2368">
      <w:r w:rsidRPr="00797463">
        <w:rPr>
          <w:b/>
          <w:bCs/>
        </w:rPr>
        <w:t>E</w:t>
      </w:r>
      <w:r>
        <w:t>vacuate the area and go to safe place</w:t>
      </w:r>
      <w:r w:rsidR="004C7640">
        <w:t xml:space="preserve">. </w:t>
      </w:r>
      <w:r>
        <w:t>Ensure to be available for other follow-up questions from emergency responders</w:t>
      </w:r>
      <w:r w:rsidR="00471700">
        <w:t>.</w:t>
      </w:r>
    </w:p>
    <w:p w14:paraId="45E23248" w14:textId="259DFF47" w:rsidR="00EF2368" w:rsidRDefault="00EF2368" w:rsidP="00EF2368">
      <w:r>
        <w:tab/>
        <w:t>OR</w:t>
      </w:r>
    </w:p>
    <w:p w14:paraId="3957195D" w14:textId="7C1AFDE8" w:rsidR="00EF2368" w:rsidRDefault="00EF2368" w:rsidP="00EF2368">
      <w:r w:rsidRPr="00797463">
        <w:rPr>
          <w:b/>
          <w:bCs/>
        </w:rPr>
        <w:t>E</w:t>
      </w:r>
      <w:r>
        <w:t>xtinguish the fire if you have been trained on how to use a fire extinguisher and one is available. Remember P*A*S*S</w:t>
      </w:r>
    </w:p>
    <w:p w14:paraId="30CE03F3" w14:textId="5DB0AEA1" w:rsidR="00EF2368" w:rsidRDefault="00EF2368" w:rsidP="00EF2368">
      <w:r>
        <w:tab/>
      </w:r>
      <w:r w:rsidRPr="00797463">
        <w:rPr>
          <w:b/>
          <w:bCs/>
        </w:rPr>
        <w:t>P</w:t>
      </w:r>
      <w:r>
        <w:t xml:space="preserve">ull the </w:t>
      </w:r>
      <w:r w:rsidR="004C7640">
        <w:t>pin.</w:t>
      </w:r>
    </w:p>
    <w:p w14:paraId="7B34E3D3" w14:textId="5E283BA4" w:rsidR="00EF2368" w:rsidRDefault="00EF2368" w:rsidP="00EF2368">
      <w:r>
        <w:tab/>
      </w:r>
      <w:r w:rsidRPr="00797463">
        <w:rPr>
          <w:b/>
          <w:bCs/>
        </w:rPr>
        <w:t>A</w:t>
      </w:r>
      <w:r>
        <w:t xml:space="preserve">im at the base of the fire from 6-8 feet </w:t>
      </w:r>
      <w:r w:rsidR="004C7640">
        <w:t>away.</w:t>
      </w:r>
    </w:p>
    <w:p w14:paraId="508CC985" w14:textId="0FC3624F" w:rsidR="00105D33" w:rsidRDefault="00105D33" w:rsidP="00EF2368">
      <w:r>
        <w:tab/>
      </w:r>
      <w:r w:rsidRPr="00797463">
        <w:rPr>
          <w:b/>
          <w:bCs/>
        </w:rPr>
        <w:t>S</w:t>
      </w:r>
      <w:r>
        <w:t>queezer the triggering handle</w:t>
      </w:r>
    </w:p>
    <w:p w14:paraId="3BCB7C9F" w14:textId="4884E4A9" w:rsidR="00EF2368" w:rsidRDefault="00EF2368" w:rsidP="00EF2368">
      <w:r>
        <w:tab/>
      </w:r>
      <w:r w:rsidRPr="00797463">
        <w:rPr>
          <w:b/>
          <w:bCs/>
        </w:rPr>
        <w:t>S</w:t>
      </w:r>
      <w:r w:rsidR="008842D5">
        <w:t xml:space="preserve">weep spray from side to side </w:t>
      </w:r>
      <w:r>
        <w:t xml:space="preserve">and move closer when the fire </w:t>
      </w:r>
      <w:r w:rsidR="00105D33">
        <w:t xml:space="preserve">is </w:t>
      </w:r>
      <w:proofErr w:type="gramStart"/>
      <w:r w:rsidR="00105D33">
        <w:t xml:space="preserve">being </w:t>
      </w:r>
      <w:r w:rsidR="005F473B">
        <w:t>extinguished</w:t>
      </w:r>
      <w:proofErr w:type="gramEnd"/>
      <w:r w:rsidR="005F473B">
        <w:t>.</w:t>
      </w:r>
    </w:p>
    <w:p w14:paraId="29F594C2" w14:textId="328BAB89" w:rsidR="00105D33" w:rsidRDefault="00105D33" w:rsidP="00EF2368">
      <w:r>
        <w:tab/>
      </w:r>
      <w:r w:rsidR="00471700">
        <w:t>Remember:</w:t>
      </w:r>
    </w:p>
    <w:p w14:paraId="424852CD" w14:textId="02E8F249" w:rsidR="0009012A" w:rsidRDefault="00105D33" w:rsidP="00105D33">
      <w:pPr>
        <w:pStyle w:val="ListParagraph"/>
        <w:numPr>
          <w:ilvl w:val="0"/>
          <w:numId w:val="53"/>
        </w:numPr>
      </w:pPr>
      <w:r>
        <w:lastRenderedPageBreak/>
        <w:t>If</w:t>
      </w:r>
      <w:r w:rsidR="00AD217E">
        <w:t xml:space="preserve"> the</w:t>
      </w:r>
      <w:r>
        <w:t xml:space="preserve"> ch</w:t>
      </w:r>
      <w:r w:rsidR="00AD217E">
        <w:t>oic</w:t>
      </w:r>
      <w:r>
        <w:t xml:space="preserve">e </w:t>
      </w:r>
      <w:r w:rsidR="00AD217E">
        <w:t xml:space="preserve">is made </w:t>
      </w:r>
      <w:r>
        <w:t>to fight a fire, ensure</w:t>
      </w:r>
      <w:r w:rsidR="0009012A">
        <w:t>:</w:t>
      </w:r>
    </w:p>
    <w:p w14:paraId="626E438A" w14:textId="70A9A7BF" w:rsidR="00105D33" w:rsidRDefault="00105D33" w:rsidP="00797463">
      <w:pPr>
        <w:pStyle w:val="ListParagraph"/>
        <w:numPr>
          <w:ilvl w:val="1"/>
          <w:numId w:val="53"/>
        </w:numPr>
      </w:pPr>
      <w:r>
        <w:t xml:space="preserve">that </w:t>
      </w:r>
      <w:r w:rsidR="00AD217E">
        <w:t xml:space="preserve">the staff’s </w:t>
      </w:r>
      <w:r>
        <w:t xml:space="preserve">back is to </w:t>
      </w:r>
      <w:r w:rsidR="00AD217E">
        <w:t xml:space="preserve">the </w:t>
      </w:r>
      <w:r>
        <w:t xml:space="preserve">exit so </w:t>
      </w:r>
      <w:r w:rsidR="00AD217E">
        <w:t>they</w:t>
      </w:r>
      <w:r>
        <w:t xml:space="preserve"> can evacuate quickly if needed. </w:t>
      </w:r>
    </w:p>
    <w:p w14:paraId="789C5CE4" w14:textId="33408328" w:rsidR="0009012A" w:rsidRDefault="0009012A" w:rsidP="00797463">
      <w:pPr>
        <w:pStyle w:val="ListParagraph"/>
        <w:numPr>
          <w:ilvl w:val="1"/>
          <w:numId w:val="53"/>
        </w:numPr>
      </w:pPr>
      <w:r>
        <w:t xml:space="preserve">that </w:t>
      </w:r>
      <w:r w:rsidR="00AD217E">
        <w:t>staff</w:t>
      </w:r>
      <w:r>
        <w:t xml:space="preserve"> have the training to use the </w:t>
      </w:r>
      <w:r w:rsidR="00471700">
        <w:t>extinguisher.</w:t>
      </w:r>
    </w:p>
    <w:p w14:paraId="2548F1E1" w14:textId="582AC3A4" w:rsidR="00105D33" w:rsidRDefault="00105D33" w:rsidP="00797463">
      <w:pPr>
        <w:pStyle w:val="ListParagraph"/>
        <w:numPr>
          <w:ilvl w:val="1"/>
          <w:numId w:val="53"/>
        </w:numPr>
      </w:pPr>
      <w:r>
        <w:t xml:space="preserve">that only one extinguisher </w:t>
      </w:r>
      <w:r w:rsidR="0009012A">
        <w:t xml:space="preserve">is </w:t>
      </w:r>
      <w:r>
        <w:t>used per fire. If the fire is not extinguished with one extinguisher, the f</w:t>
      </w:r>
      <w:r w:rsidR="0009012A">
        <w:t>i</w:t>
      </w:r>
      <w:r>
        <w:t xml:space="preserve">re is too big to fight. Drop it away from the area so it is not </w:t>
      </w:r>
      <w:proofErr w:type="gramStart"/>
      <w:r>
        <w:t>a trip</w:t>
      </w:r>
      <w:proofErr w:type="gramEnd"/>
      <w:r>
        <w:t xml:space="preserve"> hazard </w:t>
      </w:r>
      <w:proofErr w:type="gramStart"/>
      <w:r>
        <w:t>and evacuate</w:t>
      </w:r>
      <w:proofErr w:type="gramEnd"/>
      <w:r>
        <w:t xml:space="preserve"> the area. </w:t>
      </w:r>
    </w:p>
    <w:p w14:paraId="40EEAB3F" w14:textId="5E58AA24" w:rsidR="00EF2368" w:rsidRPr="009379C8" w:rsidRDefault="003C5CE3" w:rsidP="00797463">
      <w:pPr>
        <w:pStyle w:val="ListParagraph"/>
        <w:ind w:left="1800"/>
      </w:pPr>
      <w:r>
        <w:t xml:space="preserve"> </w:t>
      </w:r>
    </w:p>
    <w:p w14:paraId="75067D81" w14:textId="2A438C8D" w:rsidR="009379C8" w:rsidRDefault="009379C8" w:rsidP="009379C8">
      <w:pPr>
        <w:pStyle w:val="Heading1"/>
        <w:rPr>
          <w:rFonts w:eastAsia="Times New Roman"/>
        </w:rPr>
      </w:pPr>
      <w:bookmarkStart w:id="27" w:name="_Toc193729701"/>
      <w:r>
        <w:t>Chemical Waste Disposal and Spill C</w:t>
      </w:r>
      <w:r>
        <w:rPr>
          <w:rFonts w:eastAsia="Times New Roman"/>
        </w:rPr>
        <w:t>ontrol</w:t>
      </w:r>
      <w:bookmarkEnd w:id="27"/>
    </w:p>
    <w:p w14:paraId="143D7987" w14:textId="26463F7B" w:rsidR="009379C8" w:rsidRDefault="009379C8" w:rsidP="009379C8">
      <w:r>
        <w:t xml:space="preserve">If a chemical spill occurs, lab staff must decide if they can clean it up </w:t>
      </w:r>
      <w:r w:rsidR="00260228">
        <w:t>and</w:t>
      </w:r>
      <w:r>
        <w:t xml:space="preserve"> if they have the materials to do a clean-up. If not, contact EH</w:t>
      </w:r>
      <w:r w:rsidR="008373C9">
        <w:t>&amp;</w:t>
      </w:r>
      <w:r>
        <w:t xml:space="preserve">S Hazardous </w:t>
      </w:r>
      <w:r w:rsidR="00260228">
        <w:t>W</w:t>
      </w:r>
      <w:r>
        <w:t xml:space="preserve">aste Management for assistance. If the spill is larger, call UPD at 352-392-1111 or 911. </w:t>
      </w:r>
      <w:hyperlink r:id="rId39" w:history="1">
        <w:r w:rsidR="00DD1A41">
          <w:rPr>
            <w:rStyle w:val="Hyperlink"/>
          </w:rPr>
          <w:t>Spill Response » UF | EHS</w:t>
        </w:r>
      </w:hyperlink>
    </w:p>
    <w:p w14:paraId="3A591676" w14:textId="77777777" w:rsidR="009379C8" w:rsidRPr="00797463" w:rsidRDefault="009379C8" w:rsidP="00797463"/>
    <w:p w14:paraId="1509A4E5" w14:textId="5E650FAF" w:rsidR="009379C8" w:rsidRPr="002E6EAD" w:rsidRDefault="009379C8" w:rsidP="009379C8">
      <w:r>
        <w:t>EH&amp;</w:t>
      </w:r>
      <w:r w:rsidRPr="002E6EAD">
        <w:t xml:space="preserve">S will dispose of </w:t>
      </w:r>
      <w:r>
        <w:t xml:space="preserve">hazardous </w:t>
      </w:r>
      <w:r w:rsidRPr="002E6EAD">
        <w:t>chemical and radioactive waste</w:t>
      </w:r>
      <w:r w:rsidR="005F473B" w:rsidRPr="002E6EAD">
        <w:t xml:space="preserve">. </w:t>
      </w:r>
      <w:r w:rsidRPr="002E6EAD">
        <w:t xml:space="preserve">A </w:t>
      </w:r>
      <w:hyperlink r:id="rId40" w:history="1">
        <w:r w:rsidRPr="00735413">
          <w:rPr>
            <w:rStyle w:val="Hyperlink"/>
          </w:rPr>
          <w:t>pick-up request</w:t>
        </w:r>
      </w:hyperlink>
      <w:r w:rsidRPr="002E6EAD">
        <w:t xml:space="preserve"> must be submitted, with a listing of the</w:t>
      </w:r>
      <w:r>
        <w:t xml:space="preserve"> substances that will be disposed. Labs must adhere to the </w:t>
      </w:r>
      <w:hyperlink r:id="rId41" w:history="1">
        <w:r w:rsidRPr="00735413">
          <w:rPr>
            <w:rStyle w:val="Hyperlink"/>
          </w:rPr>
          <w:t>Satellite Accumulation Area Requirements</w:t>
        </w:r>
      </w:hyperlink>
      <w:r>
        <w:t xml:space="preserve"> for hazardous wastes paying special attention to waste labeling. Hazardous waste labels are available through EH&amp;S at no charge. Label all containers accurately, indicating the constituents and approximate percentage of each and marking the category of hazard(s) present. The concentration of the constituents must add up to 100%. </w:t>
      </w:r>
      <w:r w:rsidR="00E2011A">
        <w:t xml:space="preserve">If </w:t>
      </w:r>
      <w:r>
        <w:t xml:space="preserve">you use your own label, mark all containers conspicuously with the words “HAZARDOUS WASTE” and indicate the category of hazard(s) present (i.e., Flammable, Oxidizer, Corrosive, Reactive, Toxic). </w:t>
      </w:r>
      <w:r w:rsidR="005F473B" w:rsidRPr="002E6EAD">
        <w:t>Lab staff will clean spills and contaminated areas</w:t>
      </w:r>
      <w:r w:rsidRPr="002E6EAD">
        <w:t xml:space="preserve"> if they have the correct spill control material, have been trained in proper and safe handling of the spilled material and can perform the cleanup safely</w:t>
      </w:r>
      <w:r w:rsidR="0024431B" w:rsidRPr="002E6EAD">
        <w:t xml:space="preserve">. </w:t>
      </w:r>
      <w:r w:rsidRPr="002E6EAD">
        <w:t xml:space="preserve">If there is any concern about the spill clean-up, the lab staff </w:t>
      </w:r>
      <w:r>
        <w:t>shall</w:t>
      </w:r>
      <w:r w:rsidRPr="002E6EAD">
        <w:t xml:space="preserve"> call</w:t>
      </w:r>
      <w:r>
        <w:t xml:space="preserve"> EH</w:t>
      </w:r>
      <w:r w:rsidR="008373C9">
        <w:t>&amp;</w:t>
      </w:r>
      <w:r w:rsidRPr="002E6EAD">
        <w:t>S to have the spill and area cleaned.</w:t>
      </w:r>
      <w:r>
        <w:t xml:space="preserve"> All lab staff generating hazardous waste must take the Hazardous Waste Management training (EHS809) on a yearly basis. </w:t>
      </w:r>
    </w:p>
    <w:p w14:paraId="117B6B2F" w14:textId="77777777" w:rsidR="008B7BE7" w:rsidRPr="00797463" w:rsidRDefault="008B7BE7" w:rsidP="00797463"/>
    <w:p w14:paraId="55832412" w14:textId="46F4888C" w:rsidR="0009012A" w:rsidRDefault="0009012A" w:rsidP="00BB5D77">
      <w:pPr>
        <w:pStyle w:val="Heading1"/>
      </w:pPr>
      <w:bookmarkStart w:id="28" w:name="_Toc193729702"/>
      <w:r>
        <w:t>EH</w:t>
      </w:r>
      <w:r w:rsidR="008373C9">
        <w:t>&amp;</w:t>
      </w:r>
      <w:r>
        <w:t xml:space="preserve">S Compliance </w:t>
      </w:r>
      <w:r w:rsidR="00577FFC">
        <w:t>Controls</w:t>
      </w:r>
      <w:bookmarkEnd w:id="28"/>
    </w:p>
    <w:p w14:paraId="410CF109" w14:textId="39F9B0FC" w:rsidR="002F58DC" w:rsidRDefault="002F58DC" w:rsidP="002F58DC">
      <w:r>
        <w:t>EH</w:t>
      </w:r>
      <w:r w:rsidR="00AA2643">
        <w:t>&amp;</w:t>
      </w:r>
      <w:r w:rsidRPr="00F32888">
        <w:t xml:space="preserve">S will conduct </w:t>
      </w:r>
      <w:r>
        <w:t xml:space="preserve">a </w:t>
      </w:r>
      <w:hyperlink r:id="rId42" w:history="1">
        <w:r w:rsidRPr="00B85CFF">
          <w:rPr>
            <w:rStyle w:val="Hyperlink"/>
          </w:rPr>
          <w:t>Safety Survey</w:t>
        </w:r>
      </w:hyperlink>
      <w:r>
        <w:t xml:space="preserve"> </w:t>
      </w:r>
      <w:r w:rsidRPr="00F32888">
        <w:t xml:space="preserve">of each research </w:t>
      </w:r>
      <w:r>
        <w:t>area or laboratory on a pe</w:t>
      </w:r>
      <w:r w:rsidR="00E21D9E">
        <w:t>riodic basis (</w:t>
      </w:r>
      <w:r w:rsidR="00AA2643">
        <w:t xml:space="preserve">typically </w:t>
      </w:r>
      <w:r w:rsidR="00E21D9E">
        <w:t>once a year</w:t>
      </w:r>
      <w:r>
        <w:t>)</w:t>
      </w:r>
      <w:r w:rsidRPr="00F32888">
        <w:t xml:space="preserve">.  The survey will </w:t>
      </w:r>
      <w:r>
        <w:t>evaluate</w:t>
      </w:r>
      <w:r w:rsidRPr="00F32888">
        <w:t xml:space="preserve"> chemical, physical, radiological, </w:t>
      </w:r>
      <w:r w:rsidR="00134031">
        <w:t>biological,</w:t>
      </w:r>
      <w:r>
        <w:t xml:space="preserve"> and general safety in addition to a LATCH review. </w:t>
      </w:r>
      <w:r w:rsidRPr="00F32888">
        <w:t xml:space="preserve">During this survey, any safety deficiencies will be noted </w:t>
      </w:r>
      <w:r>
        <w:t xml:space="preserve">in Gator TRACS </w:t>
      </w:r>
      <w:r w:rsidRPr="00F32888">
        <w:t>by the surveyor and exp</w:t>
      </w:r>
      <w:r>
        <w:t xml:space="preserve">lained to lab staff.  A link to the inspection report is then </w:t>
      </w:r>
      <w:r w:rsidRPr="00F32888">
        <w:t>sent to each P</w:t>
      </w:r>
      <w:r>
        <w:t>rincipal Investigator</w:t>
      </w:r>
      <w:r w:rsidRPr="00F32888">
        <w:t xml:space="preserve"> </w:t>
      </w:r>
      <w:r>
        <w:t>identifying</w:t>
      </w:r>
      <w:r w:rsidRPr="00F32888">
        <w:t xml:space="preserve"> </w:t>
      </w:r>
      <w:r>
        <w:t xml:space="preserve">any </w:t>
      </w:r>
      <w:r w:rsidRPr="00F32888">
        <w:t xml:space="preserve">concerns and </w:t>
      </w:r>
      <w:r>
        <w:t>the required corrections</w:t>
      </w:r>
      <w:r w:rsidRPr="00F32888">
        <w:t xml:space="preserve">. </w:t>
      </w:r>
      <w:r>
        <w:t>Th</w:t>
      </w:r>
      <w:r w:rsidR="000C6434">
        <w:t>e</w:t>
      </w:r>
      <w:r>
        <w:t xml:space="preserve"> survey report and corrective actions will also be posted in Gator TRACS for all roster members to review.</w:t>
      </w:r>
      <w:r w:rsidR="00146400">
        <w:t xml:space="preserve"> Corrective actions</w:t>
      </w:r>
      <w:r w:rsidR="00415310">
        <w:t xml:space="preserve"> need to be addressed within </w:t>
      </w:r>
      <w:r w:rsidR="00AA2643">
        <w:t xml:space="preserve">3, </w:t>
      </w:r>
      <w:r w:rsidR="00415310">
        <w:t>7, 14 or 30 days depending on the severity of the deficiency.</w:t>
      </w:r>
      <w:r>
        <w:t xml:space="preserve"> </w:t>
      </w:r>
      <w:r w:rsidRPr="00F32888">
        <w:t xml:space="preserve">Follow-up surveys may be </w:t>
      </w:r>
      <w:proofErr w:type="gramStart"/>
      <w:r w:rsidRPr="00F32888">
        <w:t>performed</w:t>
      </w:r>
      <w:proofErr w:type="gramEnd"/>
      <w:r>
        <w:t xml:space="preserve">. </w:t>
      </w:r>
    </w:p>
    <w:p w14:paraId="3E417FEE" w14:textId="77777777" w:rsidR="000C6434" w:rsidRDefault="000C6434" w:rsidP="002F58DC">
      <w:r>
        <w:t>The following steps will be taken if the safety deficiencies are not addressed in a timely manner (extensions may be granted on a case-by-case basis):</w:t>
      </w:r>
    </w:p>
    <w:p w14:paraId="4CF0E957" w14:textId="3B0785BE" w:rsidR="005F0796" w:rsidRDefault="005F0796" w:rsidP="005F0796">
      <w:pPr>
        <w:pStyle w:val="ListParagraph"/>
        <w:numPr>
          <w:ilvl w:val="0"/>
          <w:numId w:val="47"/>
        </w:numPr>
      </w:pPr>
      <w:r>
        <w:lastRenderedPageBreak/>
        <w:t xml:space="preserve">Once a corrective action is </w:t>
      </w:r>
      <w:r w:rsidR="00C40B26">
        <w:t xml:space="preserve">30 </w:t>
      </w:r>
      <w:proofErr w:type="gramStart"/>
      <w:r>
        <w:t>days past</w:t>
      </w:r>
      <w:proofErr w:type="gramEnd"/>
      <w:r>
        <w:t xml:space="preserve"> due, the EH&amp;S Coordinator who conducted the safety survey will send an email reminder with instructions on how to close open items. If more time is needed to address the issue, the lab may request a deadline extension through Gator TRACS. </w:t>
      </w:r>
    </w:p>
    <w:p w14:paraId="51349734" w14:textId="2AA2ADD4" w:rsidR="005F0796" w:rsidRDefault="005F0796" w:rsidP="005F0796">
      <w:pPr>
        <w:pStyle w:val="ListParagraph"/>
        <w:numPr>
          <w:ilvl w:val="0"/>
          <w:numId w:val="47"/>
        </w:numPr>
      </w:pPr>
      <w:r>
        <w:t xml:space="preserve">After </w:t>
      </w:r>
      <w:r w:rsidR="00C40B26">
        <w:t>60 days</w:t>
      </w:r>
      <w:r>
        <w:t xml:space="preserve">, the program manager will send an additional email reminder if the corrective action has not been addressed or a deadline extension has not been requested. </w:t>
      </w:r>
    </w:p>
    <w:p w14:paraId="1F367E53" w14:textId="3DF375C2" w:rsidR="005A218F" w:rsidRDefault="005F0796" w:rsidP="005F0796">
      <w:pPr>
        <w:pStyle w:val="ListParagraph"/>
        <w:numPr>
          <w:ilvl w:val="0"/>
          <w:numId w:val="47"/>
        </w:numPr>
      </w:pPr>
      <w:r>
        <w:t xml:space="preserve">If there is still no response or extension request after </w:t>
      </w:r>
      <w:r w:rsidR="00845ADF">
        <w:t>90 days</w:t>
      </w:r>
      <w:r>
        <w:t>, the Associate Director for Research Services will email a final reminder to the Principal Investigator. The issue will be referred to the Department Chair if there is no response after that point.</w:t>
      </w:r>
    </w:p>
    <w:p w14:paraId="1208A469" w14:textId="72B9E532" w:rsidR="0009012A" w:rsidRDefault="0009012A" w:rsidP="005F0796">
      <w:pPr>
        <w:pStyle w:val="ListParagraph"/>
        <w:numPr>
          <w:ilvl w:val="0"/>
          <w:numId w:val="47"/>
        </w:numPr>
      </w:pPr>
      <w:r>
        <w:t>If the PI and lab do not work towards compliance, EH</w:t>
      </w:r>
      <w:r w:rsidR="008373C9">
        <w:t>&amp;</w:t>
      </w:r>
      <w:r>
        <w:t>S can, and will, escalate this matter to the</w:t>
      </w:r>
      <w:r w:rsidR="00845ADF">
        <w:t xml:space="preserve"> UF Office of </w:t>
      </w:r>
      <w:r>
        <w:t xml:space="preserve">Research, and notify that entity that the lab is not in compliance with UF requirements. </w:t>
      </w:r>
      <w:r w:rsidR="00267DD7">
        <w:t>EH&amp;S</w:t>
      </w:r>
      <w:r>
        <w:t xml:space="preserve"> may decide to close the lab until compliance is met.</w:t>
      </w:r>
    </w:p>
    <w:p w14:paraId="624162DF" w14:textId="77777777" w:rsidR="0009012A" w:rsidRDefault="0009012A" w:rsidP="00345CD9">
      <w:pPr>
        <w:rPr>
          <w:rFonts w:asciiTheme="majorHAnsi" w:hAnsiTheme="majorHAnsi" w:cstheme="majorHAnsi"/>
          <w:sz w:val="32"/>
          <w:szCs w:val="32"/>
        </w:rPr>
      </w:pPr>
    </w:p>
    <w:p w14:paraId="7D8992CE" w14:textId="77777777" w:rsidR="00476847" w:rsidRDefault="00476847">
      <w:pPr>
        <w:rPr>
          <w:rFonts w:asciiTheme="majorHAnsi" w:eastAsiaTheme="majorEastAsia" w:hAnsiTheme="majorHAnsi" w:cstheme="majorBidi"/>
          <w:color w:val="2E74B5" w:themeColor="accent1" w:themeShade="BF"/>
          <w:sz w:val="32"/>
          <w:szCs w:val="32"/>
        </w:rPr>
      </w:pPr>
      <w:r>
        <w:br w:type="page"/>
      </w:r>
    </w:p>
    <w:p w14:paraId="22FD1883" w14:textId="49452AD9" w:rsidR="00476847" w:rsidRDefault="00476847" w:rsidP="00476847">
      <w:pPr>
        <w:pStyle w:val="Heading1"/>
      </w:pPr>
      <w:bookmarkStart w:id="29" w:name="_Toc193729703"/>
      <w:r>
        <w:lastRenderedPageBreak/>
        <w:t>Resources</w:t>
      </w:r>
      <w:bookmarkEnd w:id="29"/>
    </w:p>
    <w:p w14:paraId="169F970A" w14:textId="77777777" w:rsidR="00476847" w:rsidRPr="00476847" w:rsidRDefault="00476847" w:rsidP="00A52A23"/>
    <w:p w14:paraId="6709A2C8" w14:textId="77777777" w:rsidR="009379C8" w:rsidRDefault="009379C8" w:rsidP="00797463">
      <w:pPr>
        <w:pStyle w:val="BodyTextIndent2"/>
        <w:ind w:left="0"/>
        <w:rPr>
          <w:rFonts w:ascii="Times New Roman" w:hAnsi="Times New Roman"/>
          <w:b/>
          <w:bCs/>
        </w:rPr>
      </w:pPr>
      <w:r>
        <w:rPr>
          <w:rFonts w:ascii="Times New Roman" w:hAnsi="Times New Roman"/>
          <w:b/>
          <w:bCs/>
        </w:rPr>
        <w:t>OSHA Laboratory Standard- 29 CFR1910.1450</w:t>
      </w:r>
    </w:p>
    <w:p w14:paraId="77B6C0B9" w14:textId="77777777" w:rsidR="009379C8" w:rsidRDefault="009379C8" w:rsidP="009379C8">
      <w:pPr>
        <w:pStyle w:val="BodyTextIndent2"/>
        <w:ind w:left="720"/>
        <w:rPr>
          <w:rFonts w:ascii="Times New Roman" w:hAnsi="Times New Roman"/>
        </w:rPr>
      </w:pPr>
    </w:p>
    <w:p w14:paraId="390C72E4" w14:textId="2350D4BE" w:rsidR="009379C8" w:rsidRDefault="009379C8" w:rsidP="00797463">
      <w:pPr>
        <w:pStyle w:val="BodyTextIndent2"/>
        <w:ind w:left="0"/>
        <w:rPr>
          <w:rFonts w:ascii="Times New Roman" w:hAnsi="Times New Roman"/>
        </w:rPr>
      </w:pPr>
      <w:r>
        <w:rPr>
          <w:rFonts w:ascii="Times New Roman" w:hAnsi="Times New Roman"/>
        </w:rPr>
        <w:t>The OSHA Laboratory Standard is available at the UF Environmental Health and Safety Laboratory Safety Program Office</w:t>
      </w:r>
      <w:r w:rsidR="00C47C2C">
        <w:rPr>
          <w:rFonts w:ascii="Times New Roman" w:hAnsi="Times New Roman"/>
        </w:rPr>
        <w:t xml:space="preserve">. </w:t>
      </w:r>
      <w:r>
        <w:rPr>
          <w:rFonts w:ascii="Times New Roman" w:hAnsi="Times New Roman"/>
        </w:rPr>
        <w:t>It can also be found at:</w:t>
      </w:r>
    </w:p>
    <w:p w14:paraId="2DA06E12" w14:textId="77777777" w:rsidR="009379C8" w:rsidRDefault="009379C8" w:rsidP="009379C8">
      <w:pPr>
        <w:pStyle w:val="BodyTextIndent2"/>
        <w:ind w:left="720"/>
        <w:rPr>
          <w:rFonts w:ascii="Times New Roman" w:hAnsi="Times New Roman"/>
        </w:rPr>
      </w:pPr>
    </w:p>
    <w:p w14:paraId="7EAB68D3" w14:textId="17EA41AE" w:rsidR="009379C8" w:rsidRDefault="00924CFA" w:rsidP="00797463">
      <w:pPr>
        <w:pStyle w:val="BodyTextIndent2"/>
        <w:ind w:left="0"/>
        <w:rPr>
          <w:rFonts w:ascii="Times New Roman" w:hAnsi="Times New Roman"/>
        </w:rPr>
      </w:pPr>
      <w:hyperlink r:id="rId43" w:history="1">
        <w:r>
          <w:rPr>
            <w:rStyle w:val="Hyperlink"/>
          </w:rPr>
          <w:t>Occupational exposure to hazardous chemicals in laboratories</w:t>
        </w:r>
      </w:hyperlink>
      <w:r w:rsidR="009379C8">
        <w:rPr>
          <w:rFonts w:ascii="Times New Roman" w:hAnsi="Times New Roman"/>
        </w:rPr>
        <w:t xml:space="preserve"> </w:t>
      </w:r>
    </w:p>
    <w:p w14:paraId="10E16103" w14:textId="77777777" w:rsidR="009379C8" w:rsidRDefault="009379C8" w:rsidP="009379C8">
      <w:pPr>
        <w:pStyle w:val="BodyTextIndent2"/>
        <w:ind w:left="720" w:right="-720"/>
        <w:rPr>
          <w:rFonts w:ascii="Times New Roman" w:hAnsi="Times New Roman"/>
        </w:rPr>
      </w:pPr>
    </w:p>
    <w:p w14:paraId="31537B65" w14:textId="77777777" w:rsidR="009379C8" w:rsidRDefault="009379C8" w:rsidP="00797463">
      <w:pPr>
        <w:pStyle w:val="BodyTextIndent2"/>
        <w:ind w:left="0" w:right="-720"/>
        <w:rPr>
          <w:rFonts w:ascii="Times New Roman" w:hAnsi="Times New Roman"/>
        </w:rPr>
      </w:pPr>
      <w:r>
        <w:rPr>
          <w:rFonts w:ascii="Times New Roman" w:hAnsi="Times New Roman"/>
        </w:rPr>
        <w:t>A general overview of the Laboratory Standard is available at:</w:t>
      </w:r>
    </w:p>
    <w:p w14:paraId="6AB19A38" w14:textId="77777777" w:rsidR="009379C8" w:rsidRDefault="009379C8" w:rsidP="009379C8">
      <w:pPr>
        <w:pStyle w:val="BodyTextIndent2"/>
        <w:ind w:left="720" w:right="-720"/>
        <w:rPr>
          <w:rFonts w:ascii="Times New Roman" w:hAnsi="Times New Roman"/>
        </w:rPr>
      </w:pPr>
    </w:p>
    <w:p w14:paraId="3A764FF4" w14:textId="63DF3FD6" w:rsidR="009379C8" w:rsidRDefault="009A6533" w:rsidP="00797463">
      <w:pPr>
        <w:pStyle w:val="BodyTextIndent2"/>
        <w:ind w:left="0" w:right="-720"/>
        <w:rPr>
          <w:rFonts w:ascii="Times New Roman" w:hAnsi="Times New Roman"/>
        </w:rPr>
      </w:pPr>
      <w:hyperlink r:id="rId44" w:history="1">
        <w:r>
          <w:rPr>
            <w:rStyle w:val="Hyperlink"/>
          </w:rPr>
          <w:t>OSHA Laboratory Safety Overview</w:t>
        </w:r>
      </w:hyperlink>
      <w:r w:rsidR="009379C8">
        <w:rPr>
          <w:rFonts w:ascii="Times New Roman" w:hAnsi="Times New Roman"/>
        </w:rPr>
        <w:t xml:space="preserve"> </w:t>
      </w:r>
    </w:p>
    <w:p w14:paraId="630BD41F" w14:textId="67E615E9" w:rsidR="0009012A" w:rsidRDefault="009379C8" w:rsidP="009379C8">
      <w:pPr>
        <w:rPr>
          <w:rFonts w:asciiTheme="majorHAnsi" w:hAnsiTheme="majorHAnsi" w:cstheme="majorHAnsi"/>
          <w:sz w:val="32"/>
          <w:szCs w:val="32"/>
        </w:rPr>
      </w:pPr>
      <w:r>
        <w:br w:type="page"/>
      </w:r>
    </w:p>
    <w:p w14:paraId="2C98B8A3" w14:textId="26283D4F" w:rsidR="00345CD9" w:rsidRDefault="00345CD9" w:rsidP="00345CD9">
      <w:pPr>
        <w:rPr>
          <w:rFonts w:asciiTheme="majorHAnsi" w:hAnsiTheme="majorHAnsi" w:cstheme="majorHAnsi"/>
          <w:sz w:val="32"/>
          <w:szCs w:val="32"/>
        </w:rPr>
      </w:pPr>
      <w:r>
        <w:rPr>
          <w:rFonts w:asciiTheme="majorHAnsi" w:hAnsiTheme="majorHAnsi" w:cstheme="majorHAnsi"/>
          <w:sz w:val="32"/>
          <w:szCs w:val="32"/>
        </w:rPr>
        <w:lastRenderedPageBreak/>
        <w:t xml:space="preserve">Appendix 1: </w:t>
      </w:r>
    </w:p>
    <w:p w14:paraId="084F3704" w14:textId="77777777" w:rsidR="00345CD9" w:rsidRDefault="00345CD9" w:rsidP="00345CD9">
      <w:pPr>
        <w:rPr>
          <w:rFonts w:asciiTheme="majorHAnsi" w:hAnsiTheme="majorHAnsi" w:cstheme="majorHAnsi"/>
          <w:sz w:val="32"/>
          <w:szCs w:val="32"/>
        </w:rPr>
      </w:pPr>
    </w:p>
    <w:p w14:paraId="6B49EB7F" w14:textId="0220F2CD" w:rsidR="00345CD9" w:rsidRDefault="00345CD9" w:rsidP="00345CD9">
      <w:r>
        <w:t xml:space="preserve">Section 2 of an SDS includes information on GHS’s standardized system of dividing chemicals into classes and categories. Each class (flammable, carcinogen, oxidizer, etc.) has one or more associated categories indicated by a number or letter (refer to Figure 3 for example). Lower numbers indicate a higher hazard. Detailed information on the hazard classes and categories are found the </w:t>
      </w:r>
      <w:hyperlink r:id="rId45" w:history="1">
        <w:r w:rsidRPr="00A82786">
          <w:rPr>
            <w:rStyle w:val="Hyperlink"/>
          </w:rPr>
          <w:t>official GHS website</w:t>
        </w:r>
      </w:hyperlink>
      <w:r>
        <w:t>.</w:t>
      </w:r>
    </w:p>
    <w:p w14:paraId="0DDC5D87" w14:textId="77777777" w:rsidR="00345CD9" w:rsidRDefault="00345CD9" w:rsidP="00345CD9">
      <w:pPr>
        <w:keepNext/>
      </w:pPr>
      <w:r>
        <w:rPr>
          <w:noProof/>
        </w:rPr>
        <w:drawing>
          <wp:inline distT="0" distB="0" distL="0" distR="0" wp14:anchorId="59FCB738" wp14:editId="5C7A5258">
            <wp:extent cx="5939790" cy="4675505"/>
            <wp:effectExtent l="19050" t="19050" r="22860" b="10795"/>
            <wp:docPr id="5" name="Picture 5" descr="Screenshot of Section 2 from an SDS. Classification of the substance or mixture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creenshot of Section 2 from an SDS. Classification of the substance or mixture is highligh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39790" cy="4675505"/>
                    </a:xfrm>
                    <a:prstGeom prst="rect">
                      <a:avLst/>
                    </a:prstGeom>
                    <a:noFill/>
                    <a:ln>
                      <a:solidFill>
                        <a:schemeClr val="accent1"/>
                      </a:solidFill>
                    </a:ln>
                  </pic:spPr>
                </pic:pic>
              </a:graphicData>
            </a:graphic>
          </wp:inline>
        </w:drawing>
      </w:r>
    </w:p>
    <w:p w14:paraId="3A104597" w14:textId="18D3A969" w:rsidR="00345CD9" w:rsidRDefault="00345CD9" w:rsidP="00345CD9"/>
    <w:p w14:paraId="0B16E329" w14:textId="08155059" w:rsidR="000E621B" w:rsidRDefault="000E621B" w:rsidP="00345CD9"/>
    <w:p w14:paraId="34B81F81" w14:textId="169D620C" w:rsidR="000E621B" w:rsidRDefault="000E621B" w:rsidP="00345CD9"/>
    <w:p w14:paraId="2EC71318" w14:textId="2634440E" w:rsidR="000E621B" w:rsidRDefault="000E621B" w:rsidP="00345CD9"/>
    <w:p w14:paraId="09B0F538" w14:textId="77777777" w:rsidR="003C746B" w:rsidRDefault="003C746B" w:rsidP="00345CD9"/>
    <w:p w14:paraId="3127C01D" w14:textId="1DF71C10" w:rsidR="000E621B" w:rsidRPr="00797463" w:rsidRDefault="000E621B" w:rsidP="00345CD9">
      <w:pPr>
        <w:rPr>
          <w:rFonts w:asciiTheme="majorHAnsi" w:hAnsiTheme="majorHAnsi" w:cstheme="majorHAnsi"/>
          <w:sz w:val="32"/>
          <w:szCs w:val="32"/>
        </w:rPr>
      </w:pPr>
      <w:r w:rsidRPr="00797463">
        <w:rPr>
          <w:rFonts w:asciiTheme="majorHAnsi" w:hAnsiTheme="majorHAnsi" w:cstheme="majorHAnsi"/>
          <w:sz w:val="32"/>
          <w:szCs w:val="32"/>
        </w:rPr>
        <w:lastRenderedPageBreak/>
        <w:t xml:space="preserve">Appendix 2 </w:t>
      </w:r>
      <w:r w:rsidR="0024431B">
        <w:rPr>
          <w:rFonts w:asciiTheme="majorHAnsi" w:hAnsiTheme="majorHAnsi" w:cstheme="majorHAnsi"/>
          <w:sz w:val="32"/>
          <w:szCs w:val="32"/>
        </w:rPr>
        <w:t>-</w:t>
      </w:r>
      <w:r w:rsidRPr="00797463">
        <w:rPr>
          <w:rFonts w:asciiTheme="majorHAnsi" w:hAnsiTheme="majorHAnsi" w:cstheme="majorHAnsi"/>
          <w:sz w:val="32"/>
          <w:szCs w:val="32"/>
        </w:rPr>
        <w:t xml:space="preserve"> NFPA 704 placarding</w:t>
      </w:r>
    </w:p>
    <w:p w14:paraId="5CF5540D" w14:textId="4AA65355" w:rsidR="000E621B" w:rsidRDefault="000E621B" w:rsidP="00345CD9"/>
    <w:p w14:paraId="69D7D132" w14:textId="6503F4A6" w:rsidR="000E621B" w:rsidRDefault="000E621B" w:rsidP="00345CD9">
      <w:r>
        <w:t>Blue = Health hazard</w:t>
      </w:r>
      <w:r>
        <w:tab/>
      </w:r>
    </w:p>
    <w:p w14:paraId="1F59DABB" w14:textId="4D1A7D9B" w:rsidR="000E621B" w:rsidRDefault="000E621B" w:rsidP="000E621B">
      <w:r>
        <w:t>Red = Fire hazard</w:t>
      </w:r>
    </w:p>
    <w:p w14:paraId="728CF65D" w14:textId="36F5DE8D" w:rsidR="000E621B" w:rsidRPr="00E21D9E" w:rsidRDefault="000E621B" w:rsidP="00061CB3">
      <w:r>
        <w:t xml:space="preserve">Yellow = Reactivity hazard </w:t>
      </w:r>
    </w:p>
    <w:p w14:paraId="7B5007EE" w14:textId="484D3AE9" w:rsidR="000E621B" w:rsidRDefault="000E621B" w:rsidP="00345CD9"/>
    <w:p w14:paraId="279741C3" w14:textId="183FEB4C" w:rsidR="000E621B" w:rsidRDefault="00061CB3" w:rsidP="00345CD9">
      <w:r>
        <w:rPr>
          <w:noProof/>
        </w:rPr>
        <w:drawing>
          <wp:inline distT="0" distB="0" distL="0" distR="0" wp14:anchorId="7D011E54" wp14:editId="1CEE3695">
            <wp:extent cx="6010275" cy="5670823"/>
            <wp:effectExtent l="0" t="0" r="0" b="6350"/>
            <wp:docPr id="6" name="Picture 6" descr="Image of the NFPA 704 diamond showing the ratings of 0 to 4 with 0 representing the lowest hazard and 4 representing a severe hazard. Red diamond on top shows flammability rating. Yellow diamond on right shows  instability rating. Blue diamond on left shows health hazard rating. White diamond on bottom shows special characteristics of water reactive, oxidizer, and simple asphyxia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mage of the NFPA 704 diamond showing the ratings of 0 to 4 with 0 representing the lowest hazard and 4 representing a severe hazard. Red diamond on top shows flammability rating. Yellow diamond on right shows  instability rating. Blue diamond on left shows health hazard rating. White diamond on bottom shows special characteristics of water reactive, oxidizer, and simple asphyxiant. "/>
                    <pic:cNvPicPr/>
                  </pic:nvPicPr>
                  <pic:blipFill>
                    <a:blip r:embed="rId47"/>
                    <a:stretch>
                      <a:fillRect/>
                    </a:stretch>
                  </pic:blipFill>
                  <pic:spPr>
                    <a:xfrm>
                      <a:off x="0" y="0"/>
                      <a:ext cx="6060892" cy="5718581"/>
                    </a:xfrm>
                    <a:prstGeom prst="rect">
                      <a:avLst/>
                    </a:prstGeom>
                  </pic:spPr>
                </pic:pic>
              </a:graphicData>
            </a:graphic>
          </wp:inline>
        </w:drawing>
      </w:r>
    </w:p>
    <w:p w14:paraId="67327C87" w14:textId="1EEE8384" w:rsidR="00061CB3" w:rsidRDefault="00061CB3" w:rsidP="00345CD9">
      <w:r>
        <w:t xml:space="preserve">NFPA 704 standard   </w:t>
      </w:r>
      <w:r w:rsidRPr="00797463">
        <w:rPr>
          <w:i/>
          <w:iCs/>
        </w:rPr>
        <w:t xml:space="preserve">NFPA </w:t>
      </w:r>
      <w:r w:rsidR="003C746B" w:rsidRPr="00797463">
        <w:rPr>
          <w:i/>
          <w:iCs/>
        </w:rPr>
        <w:t>T</w:t>
      </w:r>
      <w:r w:rsidRPr="00797463">
        <w:rPr>
          <w:i/>
          <w:iCs/>
        </w:rPr>
        <w:t>oday</w:t>
      </w:r>
      <w:r>
        <w:t xml:space="preserve"> November 05, 2021</w:t>
      </w:r>
    </w:p>
    <w:p w14:paraId="22D61953" w14:textId="24A074D4" w:rsidR="000E621B" w:rsidRDefault="000E621B" w:rsidP="000E621B"/>
    <w:p w14:paraId="1C2EDFB5" w14:textId="51234844" w:rsidR="007C2F50" w:rsidRPr="00797463" w:rsidRDefault="007C2F50" w:rsidP="007C2F50">
      <w:pPr>
        <w:rPr>
          <w:rFonts w:asciiTheme="majorHAnsi" w:hAnsiTheme="majorHAnsi" w:cstheme="majorHAnsi"/>
          <w:color w:val="000000" w:themeColor="text1"/>
          <w:sz w:val="32"/>
          <w:szCs w:val="32"/>
        </w:rPr>
      </w:pPr>
      <w:r w:rsidRPr="00797463">
        <w:rPr>
          <w:rFonts w:asciiTheme="majorHAnsi" w:hAnsiTheme="majorHAnsi" w:cstheme="majorHAnsi"/>
          <w:sz w:val="32"/>
          <w:szCs w:val="32"/>
        </w:rPr>
        <w:lastRenderedPageBreak/>
        <w:t xml:space="preserve">Appendix 3: </w:t>
      </w:r>
      <w:proofErr w:type="gramStart"/>
      <w:r w:rsidRPr="00797463">
        <w:rPr>
          <w:rFonts w:asciiTheme="majorHAnsi" w:hAnsiTheme="majorHAnsi" w:cstheme="majorHAnsi"/>
          <w:sz w:val="32"/>
          <w:szCs w:val="32"/>
        </w:rPr>
        <w:t xml:space="preserve">List of </w:t>
      </w:r>
      <w:r w:rsidRPr="00797463">
        <w:rPr>
          <w:rFonts w:asciiTheme="majorHAnsi" w:hAnsiTheme="majorHAnsi" w:cstheme="majorHAnsi"/>
          <w:color w:val="000000" w:themeColor="text1"/>
          <w:sz w:val="32"/>
          <w:szCs w:val="32"/>
        </w:rPr>
        <w:t>Particularly</w:t>
      </w:r>
      <w:proofErr w:type="gramEnd"/>
      <w:r w:rsidRPr="00797463">
        <w:rPr>
          <w:rFonts w:asciiTheme="majorHAnsi" w:hAnsiTheme="majorHAnsi" w:cstheme="majorHAnsi"/>
          <w:color w:val="000000" w:themeColor="text1"/>
          <w:sz w:val="32"/>
          <w:szCs w:val="32"/>
        </w:rPr>
        <w:t xml:space="preserve"> Hazardous Chemicals</w:t>
      </w:r>
    </w:p>
    <w:p w14:paraId="487756D5" w14:textId="323A6F5D" w:rsidR="007C2F50" w:rsidRDefault="007C2F50" w:rsidP="007C2F50">
      <w:pPr>
        <w:rPr>
          <w:color w:val="000000" w:themeColor="text1"/>
        </w:rPr>
      </w:pPr>
    </w:p>
    <w:p w14:paraId="06CF1237" w14:textId="77777777" w:rsidR="007C2F50" w:rsidRPr="00797463" w:rsidRDefault="007C2F50" w:rsidP="00797463">
      <w:pPr>
        <w:rPr>
          <w:i/>
        </w:rPr>
      </w:pPr>
    </w:p>
    <w:tbl>
      <w:tblPr>
        <w:tblStyle w:val="TableGrid"/>
        <w:tblW w:w="9535" w:type="dxa"/>
        <w:tblLook w:val="04A0" w:firstRow="1" w:lastRow="0" w:firstColumn="1" w:lastColumn="0" w:noHBand="0" w:noVBand="1"/>
      </w:tblPr>
      <w:tblGrid>
        <w:gridCol w:w="2598"/>
        <w:gridCol w:w="5009"/>
        <w:gridCol w:w="1928"/>
      </w:tblGrid>
      <w:tr w:rsidR="007C2F50" w:rsidRPr="00DB7031" w14:paraId="7051C14F" w14:textId="77777777" w:rsidTr="00304577">
        <w:tc>
          <w:tcPr>
            <w:tcW w:w="7607" w:type="dxa"/>
            <w:gridSpan w:val="2"/>
            <w:tcBorders>
              <w:top w:val="single" w:sz="4" w:space="0" w:color="auto"/>
              <w:left w:val="single" w:sz="4" w:space="0" w:color="auto"/>
              <w:bottom w:val="nil"/>
              <w:right w:val="nil"/>
            </w:tcBorders>
            <w:vAlign w:val="center"/>
          </w:tcPr>
          <w:p w14:paraId="4D48F493" w14:textId="77777777" w:rsidR="007C2F50" w:rsidRDefault="007C2F50" w:rsidP="00304577">
            <w:pPr>
              <w:rPr>
                <w:rFonts w:eastAsia="Times New Roman" w:cs="Arial"/>
                <w:b/>
              </w:rPr>
            </w:pPr>
            <w:r w:rsidRPr="00DB7031">
              <w:rPr>
                <w:rFonts w:eastAsia="Times New Roman" w:cs="Arial"/>
                <w:b/>
              </w:rPr>
              <w:t>Criteria for Particularly Hazardous C</w:t>
            </w:r>
            <w:r>
              <w:rPr>
                <w:rFonts w:eastAsia="Times New Roman" w:cs="Arial"/>
                <w:b/>
              </w:rPr>
              <w:t>hemicals</w:t>
            </w:r>
          </w:p>
          <w:p w14:paraId="02DB92BC" w14:textId="77777777" w:rsidR="007C2F50" w:rsidRDefault="007C2F50" w:rsidP="00304577">
            <w:pPr>
              <w:rPr>
                <w:rFonts w:eastAsia="Times New Roman" w:cs="Arial"/>
              </w:rPr>
            </w:pPr>
            <w:r w:rsidRPr="00693935">
              <w:rPr>
                <w:rFonts w:eastAsia="Times New Roman" w:cs="Arial"/>
              </w:rPr>
              <w:t>Based</w:t>
            </w:r>
            <w:r>
              <w:rPr>
                <w:rFonts w:eastAsia="Times New Roman" w:cs="Arial"/>
              </w:rPr>
              <w:t xml:space="preserve"> on GHS* Labeling – found in Section 2 of the SDS </w:t>
            </w:r>
          </w:p>
          <w:p w14:paraId="3C98D5EB" w14:textId="77777777" w:rsidR="007C2F50" w:rsidRPr="00693935" w:rsidRDefault="007C2F50" w:rsidP="00304577">
            <w:pPr>
              <w:rPr>
                <w:rFonts w:eastAsia="Times New Roman" w:cs="Arial"/>
              </w:rPr>
            </w:pPr>
          </w:p>
        </w:tc>
        <w:tc>
          <w:tcPr>
            <w:tcW w:w="1928" w:type="dxa"/>
            <w:tcBorders>
              <w:left w:val="nil"/>
            </w:tcBorders>
            <w:vAlign w:val="center"/>
          </w:tcPr>
          <w:p w14:paraId="4E5364E0" w14:textId="77777777" w:rsidR="007C2F50" w:rsidRPr="00DB7031" w:rsidRDefault="007C2F50" w:rsidP="00304577">
            <w:pPr>
              <w:ind w:left="1103"/>
              <w:rPr>
                <w:rFonts w:eastAsia="Times New Roman" w:cs="Arial"/>
                <w:b/>
              </w:rPr>
            </w:pPr>
          </w:p>
        </w:tc>
      </w:tr>
      <w:tr w:rsidR="007C2F50" w:rsidRPr="00DB7031" w14:paraId="69F38F56" w14:textId="77777777" w:rsidTr="00304577">
        <w:trPr>
          <w:trHeight w:val="458"/>
        </w:trPr>
        <w:tc>
          <w:tcPr>
            <w:tcW w:w="2598" w:type="dxa"/>
            <w:vAlign w:val="center"/>
          </w:tcPr>
          <w:p w14:paraId="0B71EF09" w14:textId="77777777" w:rsidR="007C2F50" w:rsidRPr="00DB7031" w:rsidRDefault="007C2F50" w:rsidP="00304577">
            <w:pPr>
              <w:rPr>
                <w:rFonts w:eastAsia="Times New Roman" w:cs="Arial"/>
                <w:lang w:val="en"/>
              </w:rPr>
            </w:pPr>
            <w:r w:rsidRPr="00DB7031">
              <w:rPr>
                <w:rFonts w:eastAsia="Times New Roman" w:cs="Arial"/>
                <w:lang w:val="en"/>
              </w:rPr>
              <w:t>Select Carcinogens</w:t>
            </w:r>
          </w:p>
        </w:tc>
        <w:tc>
          <w:tcPr>
            <w:tcW w:w="6937" w:type="dxa"/>
            <w:gridSpan w:val="2"/>
            <w:vAlign w:val="center"/>
          </w:tcPr>
          <w:p w14:paraId="2CEBDF26" w14:textId="77777777" w:rsidR="007C2F50" w:rsidRPr="00DB7031" w:rsidRDefault="007C2F50" w:rsidP="00304577">
            <w:pPr>
              <w:numPr>
                <w:ilvl w:val="0"/>
                <w:numId w:val="40"/>
              </w:numPr>
              <w:rPr>
                <w:rFonts w:eastAsia="Times New Roman" w:cs="Arial"/>
                <w:lang w:val="en"/>
              </w:rPr>
            </w:pPr>
            <w:hyperlink r:id="rId48" w:history="1">
              <w:r w:rsidRPr="00D12368">
                <w:rPr>
                  <w:rStyle w:val="Hyperlink"/>
                  <w:rFonts w:eastAsia="Times New Roman" w:cs="Arial"/>
                  <w:lang w:val="en"/>
                </w:rPr>
                <w:t>GHS</w:t>
              </w:r>
            </w:hyperlink>
            <w:r w:rsidRPr="00DB7031">
              <w:rPr>
                <w:rFonts w:eastAsia="Times New Roman" w:cs="Arial"/>
                <w:lang w:val="en"/>
              </w:rPr>
              <w:t xml:space="preserve"> Carcinogenicity category 1A or 1B</w:t>
            </w:r>
          </w:p>
          <w:p w14:paraId="6FDC7517" w14:textId="77777777" w:rsidR="007C2F50" w:rsidRPr="00DB7031" w:rsidRDefault="007C2F50" w:rsidP="00304577">
            <w:pPr>
              <w:numPr>
                <w:ilvl w:val="0"/>
                <w:numId w:val="40"/>
              </w:numPr>
              <w:rPr>
                <w:rFonts w:eastAsia="Times New Roman" w:cs="Arial"/>
                <w:lang w:val="en"/>
              </w:rPr>
            </w:pPr>
            <w:hyperlink r:id="rId49" w:history="1">
              <w:r w:rsidRPr="00DB7031">
                <w:rPr>
                  <w:rFonts w:eastAsia="Times New Roman" w:cs="Arial"/>
                  <w:color w:val="0563C1" w:themeColor="hyperlink"/>
                  <w:u w:val="single"/>
                  <w:lang w:val="en"/>
                </w:rPr>
                <w:t>IARC</w:t>
              </w:r>
              <w:r>
                <w:rPr>
                  <w:rFonts w:eastAsia="Times New Roman" w:cs="Arial"/>
                  <w:color w:val="0563C1" w:themeColor="hyperlink"/>
                  <w:u w:val="single"/>
                  <w:lang w:val="en"/>
                </w:rPr>
                <w:t>**</w:t>
              </w:r>
              <w:r w:rsidRPr="00DB7031">
                <w:rPr>
                  <w:rFonts w:eastAsia="Times New Roman" w:cs="Arial"/>
                  <w:color w:val="0563C1" w:themeColor="hyperlink"/>
                  <w:u w:val="single"/>
                  <w:lang w:val="en"/>
                </w:rPr>
                <w:t xml:space="preserve"> Group 1</w:t>
              </w:r>
            </w:hyperlink>
          </w:p>
          <w:p w14:paraId="7784EDB6" w14:textId="77777777" w:rsidR="007C2F50" w:rsidRPr="00DB7031" w:rsidRDefault="007C2F50" w:rsidP="00304577">
            <w:pPr>
              <w:numPr>
                <w:ilvl w:val="0"/>
                <w:numId w:val="40"/>
              </w:numPr>
              <w:rPr>
                <w:rFonts w:eastAsia="Times New Roman" w:cs="Arial"/>
                <w:lang w:val="en"/>
              </w:rPr>
            </w:pPr>
            <w:hyperlink r:id="rId50" w:history="1">
              <w:r w:rsidRPr="00DB7031">
                <w:rPr>
                  <w:rFonts w:eastAsia="Times New Roman" w:cs="Arial"/>
                  <w:color w:val="0563C1" w:themeColor="hyperlink"/>
                  <w:u w:val="single"/>
                  <w:lang w:val="en"/>
                </w:rPr>
                <w:t>NTP’s</w:t>
              </w:r>
              <w:r>
                <w:rPr>
                  <w:rFonts w:eastAsia="Times New Roman" w:cs="Arial"/>
                  <w:color w:val="0563C1" w:themeColor="hyperlink"/>
                  <w:u w:val="single"/>
                  <w:lang w:val="en"/>
                </w:rPr>
                <w:t>***</w:t>
              </w:r>
              <w:r w:rsidRPr="00DB7031">
                <w:rPr>
                  <w:rFonts w:eastAsia="Times New Roman" w:cs="Arial"/>
                  <w:color w:val="0563C1" w:themeColor="hyperlink"/>
                  <w:u w:val="single"/>
                  <w:lang w:val="en"/>
                </w:rPr>
                <w:t xml:space="preserve"> “Known to be Human Carcinogens”</w:t>
              </w:r>
            </w:hyperlink>
          </w:p>
          <w:p w14:paraId="41A050C9" w14:textId="77777777" w:rsidR="007C2F50" w:rsidRPr="00DB7031" w:rsidRDefault="007C2F50" w:rsidP="00304577">
            <w:pPr>
              <w:numPr>
                <w:ilvl w:val="0"/>
                <w:numId w:val="40"/>
              </w:numPr>
              <w:rPr>
                <w:rFonts w:eastAsia="Times New Roman" w:cs="Arial"/>
                <w:lang w:val="en"/>
              </w:rPr>
            </w:pPr>
            <w:hyperlink r:id="rId51" w:history="1">
              <w:r w:rsidRPr="00DB7031">
                <w:rPr>
                  <w:rFonts w:eastAsia="Times New Roman" w:cs="Arial"/>
                  <w:color w:val="0563C1" w:themeColor="hyperlink"/>
                  <w:u w:val="single"/>
                  <w:lang w:val="en"/>
                </w:rPr>
                <w:t>OSHA-listed carcinogens</w:t>
              </w:r>
            </w:hyperlink>
          </w:p>
          <w:p w14:paraId="3E47F7A0" w14:textId="77777777" w:rsidR="007C2F50" w:rsidRPr="00B13818" w:rsidRDefault="007C2F50" w:rsidP="00304577">
            <w:pPr>
              <w:numPr>
                <w:ilvl w:val="0"/>
                <w:numId w:val="40"/>
              </w:numPr>
              <w:rPr>
                <w:rFonts w:eastAsia="Times New Roman" w:cs="Arial"/>
                <w:lang w:val="en"/>
              </w:rPr>
            </w:pPr>
            <w:r w:rsidRPr="00DB7031">
              <w:rPr>
                <w:rFonts w:eastAsia="Times New Roman" w:cs="Arial"/>
                <w:lang w:val="en"/>
              </w:rPr>
              <w:t xml:space="preserve">GHS category 2 AND IARC Group 2 (A or B), AND NTP “Reasonably Anticipated to be Human Carcinogens” </w:t>
            </w:r>
          </w:p>
        </w:tc>
      </w:tr>
      <w:tr w:rsidR="007C2F50" w:rsidRPr="00DB7031" w14:paraId="29B28F71" w14:textId="77777777" w:rsidTr="00304577">
        <w:trPr>
          <w:trHeight w:val="458"/>
        </w:trPr>
        <w:tc>
          <w:tcPr>
            <w:tcW w:w="2598" w:type="dxa"/>
            <w:vAlign w:val="center"/>
          </w:tcPr>
          <w:p w14:paraId="3FCECAC2" w14:textId="77777777" w:rsidR="007C2F50" w:rsidRPr="00DB7031" w:rsidRDefault="007C2F50" w:rsidP="00304577">
            <w:pPr>
              <w:rPr>
                <w:rFonts w:eastAsia="Times New Roman" w:cs="Arial"/>
                <w:lang w:val="en"/>
              </w:rPr>
            </w:pPr>
            <w:r w:rsidRPr="00DB7031">
              <w:rPr>
                <w:rFonts w:eastAsia="Times New Roman" w:cs="Arial"/>
                <w:lang w:val="en"/>
              </w:rPr>
              <w:t>Reproductive Toxins</w:t>
            </w:r>
          </w:p>
        </w:tc>
        <w:tc>
          <w:tcPr>
            <w:tcW w:w="6937" w:type="dxa"/>
            <w:gridSpan w:val="2"/>
            <w:vAlign w:val="center"/>
          </w:tcPr>
          <w:p w14:paraId="7B453942" w14:textId="77777777" w:rsidR="007C2F50" w:rsidRPr="00B13818" w:rsidRDefault="007C2F50" w:rsidP="00304577">
            <w:pPr>
              <w:numPr>
                <w:ilvl w:val="0"/>
                <w:numId w:val="40"/>
              </w:numPr>
              <w:rPr>
                <w:rFonts w:eastAsia="Times New Roman" w:cs="Arial"/>
                <w:lang w:val="en"/>
              </w:rPr>
            </w:pPr>
            <w:r w:rsidRPr="00DB7031">
              <w:rPr>
                <w:rFonts w:eastAsia="Times New Roman" w:cs="Arial"/>
                <w:lang w:val="en"/>
              </w:rPr>
              <w:t xml:space="preserve">GHS Category 1A or 1B </w:t>
            </w:r>
          </w:p>
        </w:tc>
      </w:tr>
      <w:tr w:rsidR="007C2F50" w:rsidRPr="00DB7031" w14:paraId="2E286A20" w14:textId="77777777" w:rsidTr="00304577">
        <w:trPr>
          <w:trHeight w:val="458"/>
        </w:trPr>
        <w:tc>
          <w:tcPr>
            <w:tcW w:w="2598" w:type="dxa"/>
            <w:vAlign w:val="center"/>
          </w:tcPr>
          <w:p w14:paraId="42359C45" w14:textId="77777777" w:rsidR="007C2F50" w:rsidRPr="00DB7031" w:rsidRDefault="007C2F50" w:rsidP="00304577">
            <w:pPr>
              <w:rPr>
                <w:rFonts w:eastAsia="Times New Roman" w:cs="Arial"/>
                <w:lang w:val="en"/>
              </w:rPr>
            </w:pPr>
            <w:r w:rsidRPr="00DB7031">
              <w:rPr>
                <w:rFonts w:eastAsia="Times New Roman" w:cs="Arial"/>
                <w:lang w:val="en"/>
              </w:rPr>
              <w:t>Chemicals Having High Acute Toxicity</w:t>
            </w:r>
          </w:p>
        </w:tc>
        <w:tc>
          <w:tcPr>
            <w:tcW w:w="6937" w:type="dxa"/>
            <w:gridSpan w:val="2"/>
            <w:vAlign w:val="center"/>
          </w:tcPr>
          <w:p w14:paraId="1DB8E214" w14:textId="77777777" w:rsidR="007C2F50" w:rsidRPr="00DB7031" w:rsidRDefault="007C2F50" w:rsidP="00304577">
            <w:pPr>
              <w:numPr>
                <w:ilvl w:val="0"/>
                <w:numId w:val="41"/>
              </w:numPr>
              <w:rPr>
                <w:rFonts w:eastAsia="Times New Roman" w:cs="Arial"/>
                <w:lang w:val="en"/>
              </w:rPr>
            </w:pPr>
            <w:r w:rsidRPr="00DB7031">
              <w:rPr>
                <w:rFonts w:eastAsia="Times New Roman" w:cs="Arial"/>
                <w:lang w:val="en"/>
              </w:rPr>
              <w:t>Acute toxicity by inhalation or dermal exposure GHS category 1 or 2</w:t>
            </w:r>
          </w:p>
          <w:p w14:paraId="58C5D907" w14:textId="77777777" w:rsidR="007C2F50" w:rsidRPr="00DB7031" w:rsidRDefault="007C2F50" w:rsidP="00304577">
            <w:pPr>
              <w:numPr>
                <w:ilvl w:val="0"/>
                <w:numId w:val="41"/>
              </w:numPr>
              <w:rPr>
                <w:rFonts w:eastAsia="Times New Roman" w:cs="Arial"/>
                <w:lang w:val="en"/>
              </w:rPr>
            </w:pPr>
            <w:r w:rsidRPr="00DB7031">
              <w:rPr>
                <w:rFonts w:eastAsia="Times New Roman" w:cs="Arial"/>
                <w:lang w:val="en"/>
              </w:rPr>
              <w:t>Acute toxicity by oral exposure GHS category 1</w:t>
            </w:r>
          </w:p>
          <w:p w14:paraId="3923D17D" w14:textId="77777777" w:rsidR="007C2F50" w:rsidRPr="00B13818" w:rsidRDefault="007C2F50" w:rsidP="00304577">
            <w:pPr>
              <w:numPr>
                <w:ilvl w:val="0"/>
                <w:numId w:val="41"/>
              </w:numPr>
              <w:rPr>
                <w:rFonts w:eastAsia="Times New Roman" w:cs="Arial"/>
                <w:lang w:val="en"/>
              </w:rPr>
            </w:pPr>
            <w:r w:rsidRPr="00DB7031">
              <w:rPr>
                <w:rFonts w:eastAsia="Times New Roman" w:cs="Arial"/>
                <w:lang w:val="en"/>
              </w:rPr>
              <w:t>Specific Target Organ Toxicity—Single Exposure GHS category 1</w:t>
            </w:r>
          </w:p>
        </w:tc>
      </w:tr>
      <w:tr w:rsidR="007C2F50" w:rsidRPr="00DB7031" w14:paraId="338A7C96" w14:textId="77777777" w:rsidTr="00304577">
        <w:trPr>
          <w:trHeight w:val="458"/>
        </w:trPr>
        <w:tc>
          <w:tcPr>
            <w:tcW w:w="2598" w:type="dxa"/>
            <w:vAlign w:val="center"/>
          </w:tcPr>
          <w:p w14:paraId="5F7C0C90" w14:textId="77777777" w:rsidR="007C2F50" w:rsidRPr="00DB7031" w:rsidRDefault="007C2F50" w:rsidP="00304577">
            <w:pPr>
              <w:rPr>
                <w:rFonts w:eastAsia="Times New Roman" w:cs="Arial"/>
                <w:lang w:val="en"/>
              </w:rPr>
            </w:pPr>
            <w:r w:rsidRPr="00DB7031">
              <w:rPr>
                <w:rFonts w:eastAsia="Times New Roman" w:cs="Arial"/>
                <w:lang w:val="en"/>
              </w:rPr>
              <w:t xml:space="preserve">Reactive &amp; Explosive Chemicals Considered Particularly Hazardous </w:t>
            </w:r>
          </w:p>
        </w:tc>
        <w:tc>
          <w:tcPr>
            <w:tcW w:w="6937" w:type="dxa"/>
            <w:gridSpan w:val="2"/>
            <w:vAlign w:val="center"/>
          </w:tcPr>
          <w:p w14:paraId="34FAE055" w14:textId="77777777" w:rsidR="007C2F50" w:rsidRPr="00DB7031" w:rsidRDefault="007C2F50" w:rsidP="00304577">
            <w:pPr>
              <w:numPr>
                <w:ilvl w:val="0"/>
                <w:numId w:val="41"/>
              </w:numPr>
              <w:rPr>
                <w:rFonts w:eastAsia="Times New Roman" w:cs="Arial"/>
                <w:lang w:val="en"/>
              </w:rPr>
            </w:pPr>
            <w:r w:rsidRPr="00DB7031">
              <w:rPr>
                <w:rFonts w:eastAsia="Times New Roman" w:cs="Arial"/>
                <w:lang w:val="en"/>
              </w:rPr>
              <w:t>Oxidizing liquid or solid GHS category 1</w:t>
            </w:r>
          </w:p>
          <w:p w14:paraId="177CE590" w14:textId="77777777" w:rsidR="007C2F50" w:rsidRPr="00DB7031" w:rsidRDefault="007C2F50" w:rsidP="00304577">
            <w:pPr>
              <w:numPr>
                <w:ilvl w:val="0"/>
                <w:numId w:val="41"/>
              </w:numPr>
              <w:rPr>
                <w:rFonts w:eastAsia="Times New Roman" w:cs="Arial"/>
                <w:lang w:val="en"/>
              </w:rPr>
            </w:pPr>
            <w:r w:rsidRPr="00DB7031">
              <w:rPr>
                <w:rFonts w:eastAsia="Times New Roman" w:cs="Arial"/>
                <w:lang w:val="en"/>
              </w:rPr>
              <w:t>In contact with water releases flammable gas GHS category 1 or 2</w:t>
            </w:r>
          </w:p>
          <w:p w14:paraId="2D7F8022" w14:textId="77777777" w:rsidR="007C2F50" w:rsidRPr="00DB7031" w:rsidRDefault="007C2F50" w:rsidP="00304577">
            <w:pPr>
              <w:numPr>
                <w:ilvl w:val="0"/>
                <w:numId w:val="41"/>
              </w:numPr>
              <w:rPr>
                <w:rFonts w:eastAsia="Times New Roman" w:cs="Arial"/>
                <w:lang w:val="en"/>
              </w:rPr>
            </w:pPr>
            <w:r w:rsidRPr="00DB7031">
              <w:rPr>
                <w:rFonts w:eastAsia="Times New Roman" w:cs="Arial"/>
                <w:lang w:val="en"/>
              </w:rPr>
              <w:t>Pyrophoric liquid or solid GHS category 1</w:t>
            </w:r>
          </w:p>
          <w:p w14:paraId="0F636262" w14:textId="77777777" w:rsidR="007C2F50" w:rsidRPr="00DB7031" w:rsidRDefault="007C2F50" w:rsidP="00304577">
            <w:pPr>
              <w:numPr>
                <w:ilvl w:val="0"/>
                <w:numId w:val="41"/>
              </w:numPr>
              <w:rPr>
                <w:rFonts w:eastAsia="Times New Roman" w:cs="Arial"/>
                <w:lang w:val="en"/>
              </w:rPr>
            </w:pPr>
            <w:r w:rsidRPr="00DB7031">
              <w:rPr>
                <w:rFonts w:eastAsia="Times New Roman" w:cs="Arial"/>
                <w:lang w:val="en"/>
              </w:rPr>
              <w:t>Explosives—unstable or divisions 1.1—1.3</w:t>
            </w:r>
          </w:p>
          <w:p w14:paraId="72C20EC2" w14:textId="77777777" w:rsidR="007C2F50" w:rsidRPr="00DB7031" w:rsidRDefault="007C2F50" w:rsidP="00304577">
            <w:pPr>
              <w:numPr>
                <w:ilvl w:val="0"/>
                <w:numId w:val="41"/>
              </w:numPr>
              <w:rPr>
                <w:rFonts w:eastAsia="Times New Roman" w:cs="Arial"/>
                <w:lang w:val="en"/>
              </w:rPr>
            </w:pPr>
            <w:r w:rsidRPr="00DB7031">
              <w:rPr>
                <w:rFonts w:eastAsia="Times New Roman" w:cs="Arial"/>
                <w:lang w:val="en"/>
              </w:rPr>
              <w:t>Explosive when dry, or explosive with or without air contact</w:t>
            </w:r>
          </w:p>
          <w:p w14:paraId="19BD1B6B" w14:textId="77777777" w:rsidR="007C2F50" w:rsidRPr="00DB7031" w:rsidRDefault="007C2F50" w:rsidP="00304577">
            <w:pPr>
              <w:numPr>
                <w:ilvl w:val="0"/>
                <w:numId w:val="41"/>
              </w:numPr>
              <w:rPr>
                <w:rFonts w:eastAsia="Times New Roman" w:cs="Arial"/>
                <w:lang w:val="en"/>
              </w:rPr>
            </w:pPr>
            <w:r w:rsidRPr="00DB7031">
              <w:rPr>
                <w:rFonts w:eastAsia="Times New Roman" w:cs="Arial"/>
                <w:lang w:val="en"/>
              </w:rPr>
              <w:t>Self-reactive or organic peroxides—Type A or B</w:t>
            </w:r>
          </w:p>
          <w:p w14:paraId="06D1A3ED" w14:textId="77777777" w:rsidR="007C2F50" w:rsidRPr="00B13818" w:rsidRDefault="007C2F50" w:rsidP="00304577">
            <w:pPr>
              <w:numPr>
                <w:ilvl w:val="0"/>
                <w:numId w:val="41"/>
              </w:numPr>
              <w:rPr>
                <w:rFonts w:eastAsia="Times New Roman" w:cs="Arial"/>
                <w:lang w:val="en"/>
              </w:rPr>
            </w:pPr>
            <w:r w:rsidRPr="00DB7031">
              <w:rPr>
                <w:rFonts w:eastAsia="Times New Roman" w:cs="Arial"/>
                <w:lang w:val="en"/>
              </w:rPr>
              <w:t>Self-heating category 1</w:t>
            </w:r>
          </w:p>
        </w:tc>
      </w:tr>
    </w:tbl>
    <w:p w14:paraId="62DA56E3" w14:textId="77777777" w:rsidR="007C2F50" w:rsidRDefault="007C2F50" w:rsidP="007C2F50">
      <w:pPr>
        <w:spacing w:after="0"/>
        <w:rPr>
          <w:rFonts w:eastAsia="Times New Roman" w:cs="Arial"/>
          <w:sz w:val="16"/>
          <w:szCs w:val="16"/>
        </w:rPr>
      </w:pPr>
      <w:r w:rsidRPr="005E34E7">
        <w:rPr>
          <w:rFonts w:eastAsia="Times New Roman" w:cs="Arial"/>
          <w:sz w:val="16"/>
          <w:szCs w:val="16"/>
        </w:rPr>
        <w:t xml:space="preserve">*GHS = </w:t>
      </w:r>
      <w:r>
        <w:rPr>
          <w:rFonts w:eastAsia="Times New Roman" w:cs="Arial"/>
          <w:sz w:val="16"/>
          <w:szCs w:val="16"/>
        </w:rPr>
        <w:t>Globally Harmonized System</w:t>
      </w:r>
    </w:p>
    <w:p w14:paraId="6D443ED8" w14:textId="77777777" w:rsidR="007C2F50" w:rsidRDefault="007C2F50" w:rsidP="007C2F50">
      <w:pPr>
        <w:spacing w:after="0"/>
        <w:rPr>
          <w:rFonts w:eastAsia="Times New Roman" w:cs="Arial"/>
          <w:sz w:val="16"/>
          <w:szCs w:val="16"/>
        </w:rPr>
      </w:pPr>
      <w:r w:rsidRPr="005E34E7">
        <w:rPr>
          <w:rFonts w:eastAsia="Times New Roman" w:cs="Arial"/>
          <w:sz w:val="16"/>
          <w:szCs w:val="16"/>
        </w:rPr>
        <w:t>**IARC = International Agency for Re</w:t>
      </w:r>
      <w:r>
        <w:rPr>
          <w:rFonts w:eastAsia="Times New Roman" w:cs="Arial"/>
          <w:sz w:val="16"/>
          <w:szCs w:val="16"/>
        </w:rPr>
        <w:t>search on Cancer</w:t>
      </w:r>
    </w:p>
    <w:p w14:paraId="6E2BD263" w14:textId="77777777" w:rsidR="007C2F50" w:rsidRDefault="007C2F50" w:rsidP="007C2F50">
      <w:pPr>
        <w:spacing w:after="0"/>
        <w:rPr>
          <w:rFonts w:eastAsia="Times New Roman" w:cs="Arial"/>
          <w:sz w:val="16"/>
          <w:szCs w:val="16"/>
        </w:rPr>
      </w:pPr>
      <w:r>
        <w:rPr>
          <w:rFonts w:eastAsia="Times New Roman" w:cs="Arial"/>
          <w:sz w:val="16"/>
          <w:szCs w:val="16"/>
        </w:rPr>
        <w:t xml:space="preserve">***NTP = </w:t>
      </w:r>
      <w:r w:rsidRPr="005E34E7">
        <w:rPr>
          <w:rFonts w:eastAsia="Times New Roman" w:cs="Arial"/>
          <w:sz w:val="16"/>
          <w:szCs w:val="16"/>
        </w:rPr>
        <w:t xml:space="preserve">National Toxicology Program </w:t>
      </w:r>
    </w:p>
    <w:p w14:paraId="22330BCA" w14:textId="77777777" w:rsidR="007C2F50" w:rsidRDefault="007C2F50" w:rsidP="007C2F50">
      <w:pPr>
        <w:rPr>
          <w:bCs/>
        </w:rPr>
      </w:pPr>
    </w:p>
    <w:p w14:paraId="5D122554" w14:textId="77777777" w:rsidR="007C2F50" w:rsidRPr="00E21D9E" w:rsidRDefault="007C2F50" w:rsidP="00797463"/>
    <w:sectPr w:rsidR="007C2F50" w:rsidRPr="00E21D9E" w:rsidSect="00797463">
      <w:headerReference w:type="default" r:id="rId52"/>
      <w:footerReference w:type="default" r:id="rId53"/>
      <w:footerReference w:type="first" r:id="rId54"/>
      <w:pgSz w:w="12240" w:h="15840"/>
      <w:pgMar w:top="1800" w:right="1440" w:bottom="135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7A7726" w14:textId="77777777" w:rsidR="00826B4D" w:rsidRDefault="00826B4D" w:rsidP="00947CB7">
      <w:pPr>
        <w:spacing w:after="0" w:line="240" w:lineRule="auto"/>
      </w:pPr>
      <w:r>
        <w:separator/>
      </w:r>
    </w:p>
  </w:endnote>
  <w:endnote w:type="continuationSeparator" w:id="0">
    <w:p w14:paraId="4E00393E" w14:textId="77777777" w:rsidR="00826B4D" w:rsidRDefault="00826B4D" w:rsidP="00947C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Raleway Light">
    <w:altName w:val="Raleway Light"/>
    <w:charset w:val="00"/>
    <w:family w:val="auto"/>
    <w:pitch w:val="variable"/>
    <w:sig w:usb0="A00002FF" w:usb1="5000205B" w:usb2="00000000" w:usb3="00000000" w:csb0="00000197"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DengXian">
    <w:panose1 w:val="02010600030101010101"/>
    <w:charset w:val="86"/>
    <w:family w:val="auto"/>
    <w:pitch w:val="variable"/>
    <w:sig w:usb0="A00002BF" w:usb1="38CF7CFA" w:usb2="00000016" w:usb3="00000000" w:csb0="0004000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45971032"/>
      <w:docPartObj>
        <w:docPartGallery w:val="Page Numbers (Bottom of Page)"/>
        <w:docPartUnique/>
      </w:docPartObj>
    </w:sdtPr>
    <w:sdtEndPr>
      <w:rPr>
        <w:b/>
        <w:bCs/>
        <w:sz w:val="18"/>
        <w:szCs w:val="18"/>
      </w:rPr>
    </w:sdtEndPr>
    <w:sdtContent>
      <w:p w14:paraId="6945B03F" w14:textId="52B03993" w:rsidR="00F10BB7" w:rsidRDefault="00754AFA">
        <w:pPr>
          <w:pStyle w:val="Footer"/>
          <w:rPr>
            <w:b/>
            <w:bCs/>
            <w:sz w:val="18"/>
            <w:szCs w:val="18"/>
          </w:rPr>
        </w:pPr>
        <w:r w:rsidRPr="00DC2A4F">
          <w:rPr>
            <w:sz w:val="18"/>
            <w:szCs w:val="18"/>
          </w:rPr>
          <w:t xml:space="preserve">Page </w:t>
        </w:r>
        <w:r w:rsidRPr="00DC2A4F">
          <w:rPr>
            <w:b/>
            <w:bCs/>
            <w:sz w:val="18"/>
            <w:szCs w:val="18"/>
          </w:rPr>
          <w:fldChar w:fldCharType="begin"/>
        </w:r>
        <w:r w:rsidRPr="00DC2A4F">
          <w:rPr>
            <w:b/>
            <w:bCs/>
            <w:sz w:val="18"/>
            <w:szCs w:val="18"/>
          </w:rPr>
          <w:instrText xml:space="preserve"> PAGE </w:instrText>
        </w:r>
        <w:r w:rsidRPr="00DC2A4F">
          <w:rPr>
            <w:b/>
            <w:bCs/>
            <w:sz w:val="18"/>
            <w:szCs w:val="18"/>
          </w:rPr>
          <w:fldChar w:fldCharType="separate"/>
        </w:r>
        <w:r>
          <w:rPr>
            <w:b/>
            <w:bCs/>
            <w:noProof/>
            <w:sz w:val="18"/>
            <w:szCs w:val="18"/>
          </w:rPr>
          <w:t>16</w:t>
        </w:r>
        <w:r w:rsidRPr="00DC2A4F">
          <w:rPr>
            <w:b/>
            <w:bCs/>
            <w:sz w:val="18"/>
            <w:szCs w:val="18"/>
          </w:rPr>
          <w:fldChar w:fldCharType="end"/>
        </w:r>
        <w:r w:rsidRPr="00DC2A4F">
          <w:rPr>
            <w:sz w:val="18"/>
            <w:szCs w:val="18"/>
          </w:rPr>
          <w:t xml:space="preserve"> of </w:t>
        </w:r>
        <w:r w:rsidRPr="00DC2A4F">
          <w:rPr>
            <w:b/>
            <w:bCs/>
            <w:sz w:val="18"/>
            <w:szCs w:val="18"/>
          </w:rPr>
          <w:fldChar w:fldCharType="begin"/>
        </w:r>
        <w:r w:rsidRPr="00DC2A4F">
          <w:rPr>
            <w:b/>
            <w:bCs/>
            <w:sz w:val="18"/>
            <w:szCs w:val="18"/>
          </w:rPr>
          <w:instrText xml:space="preserve"> NUMPAGES  </w:instrText>
        </w:r>
        <w:r w:rsidRPr="00DC2A4F">
          <w:rPr>
            <w:b/>
            <w:bCs/>
            <w:sz w:val="18"/>
            <w:szCs w:val="18"/>
          </w:rPr>
          <w:fldChar w:fldCharType="separate"/>
        </w:r>
        <w:r>
          <w:rPr>
            <w:b/>
            <w:bCs/>
            <w:noProof/>
            <w:sz w:val="18"/>
            <w:szCs w:val="18"/>
          </w:rPr>
          <w:t>16</w:t>
        </w:r>
        <w:r w:rsidRPr="00DC2A4F">
          <w:rPr>
            <w:b/>
            <w:bCs/>
            <w:sz w:val="18"/>
            <w:szCs w:val="18"/>
          </w:rPr>
          <w:fldChar w:fldCharType="end"/>
        </w:r>
      </w:p>
    </w:sdtContent>
  </w:sdt>
  <w:p w14:paraId="120EFB7B" w14:textId="601DEEDD" w:rsidR="00754AFA" w:rsidRDefault="00575F28">
    <w:pPr>
      <w:pStyle w:val="Footer"/>
    </w:pPr>
    <w:r>
      <w:rPr>
        <w:sz w:val="18"/>
        <w:szCs w:val="18"/>
      </w:rPr>
      <w:t>March 2026</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40E23C" w14:textId="04A344AC" w:rsidR="00A87615" w:rsidRPr="00A87615" w:rsidRDefault="00D716D5" w:rsidP="00A87615">
    <w:pPr>
      <w:pStyle w:val="Footer"/>
      <w:rPr>
        <w:sz w:val="20"/>
        <w:szCs w:val="20"/>
      </w:rPr>
    </w:pPr>
    <w:r>
      <w:rPr>
        <w:sz w:val="20"/>
        <w:szCs w:val="20"/>
      </w:rPr>
      <w:t>Published</w:t>
    </w:r>
    <w:r w:rsidR="00A87615" w:rsidRPr="00A87615">
      <w:rPr>
        <w:sz w:val="20"/>
        <w:szCs w:val="20"/>
      </w:rPr>
      <w:t xml:space="preserve">: </w:t>
    </w:r>
    <w:r w:rsidR="009A3A5E">
      <w:rPr>
        <w:sz w:val="20"/>
        <w:szCs w:val="20"/>
      </w:rPr>
      <w:t>Febr</w:t>
    </w:r>
    <w:r w:rsidR="00A87615" w:rsidRPr="00A87615">
      <w:rPr>
        <w:sz w:val="20"/>
        <w:szCs w:val="20"/>
      </w:rPr>
      <w:t>uary 202</w:t>
    </w:r>
    <w:r w:rsidR="009A3A5E">
      <w:rPr>
        <w:sz w:val="20"/>
        <w:szCs w:val="20"/>
      </w:rPr>
      <w:t>3</w:t>
    </w:r>
  </w:p>
  <w:p w14:paraId="45809EEA" w14:textId="03808864" w:rsidR="00A87615" w:rsidRPr="00A87615" w:rsidRDefault="00A87615" w:rsidP="00A87615">
    <w:pPr>
      <w:pStyle w:val="Footer"/>
      <w:rPr>
        <w:sz w:val="20"/>
        <w:szCs w:val="20"/>
      </w:rPr>
    </w:pPr>
    <w:r w:rsidRPr="00A87615">
      <w:rPr>
        <w:sz w:val="20"/>
        <w:szCs w:val="20"/>
      </w:rPr>
      <w:t xml:space="preserve">Revised: </w:t>
    </w:r>
    <w:r w:rsidR="00AF09CA">
      <w:rPr>
        <w:sz w:val="20"/>
        <w:szCs w:val="20"/>
      </w:rPr>
      <w:t>March</w:t>
    </w:r>
    <w:r w:rsidR="00D716D5" w:rsidRPr="00A87615">
      <w:rPr>
        <w:sz w:val="20"/>
        <w:szCs w:val="20"/>
      </w:rPr>
      <w:t xml:space="preserve"> </w:t>
    </w:r>
    <w:r w:rsidRPr="00A87615">
      <w:rPr>
        <w:sz w:val="20"/>
        <w:szCs w:val="20"/>
      </w:rPr>
      <w:t>202</w:t>
    </w:r>
    <w:r w:rsidR="00AF09CA">
      <w:rPr>
        <w:sz w:val="20"/>
        <w:szCs w:val="20"/>
      </w:rPr>
      <w:t>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57A3D4" w14:textId="77777777" w:rsidR="00826B4D" w:rsidRDefault="00826B4D" w:rsidP="00947CB7">
      <w:pPr>
        <w:spacing w:after="0" w:line="240" w:lineRule="auto"/>
      </w:pPr>
      <w:r>
        <w:separator/>
      </w:r>
    </w:p>
  </w:footnote>
  <w:footnote w:type="continuationSeparator" w:id="0">
    <w:p w14:paraId="15730A71" w14:textId="77777777" w:rsidR="00826B4D" w:rsidRDefault="00826B4D" w:rsidP="00947C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56BCDA" w14:textId="4652BECC" w:rsidR="00754AFA" w:rsidRDefault="00754AFA" w:rsidP="005E777F">
    <w:pPr>
      <w:pStyle w:val="Header"/>
      <w:tabs>
        <w:tab w:val="clear" w:pos="9360"/>
      </w:tabs>
      <w:ind w:right="-720"/>
      <w:jc w:val="right"/>
    </w:pPr>
    <w:r>
      <w:tab/>
    </w:r>
    <w:r>
      <w:tab/>
    </w:r>
    <w:r>
      <w:tab/>
      <w:t xml:space="preserve">          </w:t>
    </w:r>
    <w:r>
      <w:rPr>
        <w:noProof/>
      </w:rPr>
      <w:drawing>
        <wp:inline distT="0" distB="0" distL="0" distR="0" wp14:anchorId="19151C77" wp14:editId="0AEF12E9">
          <wp:extent cx="2319533" cy="588265"/>
          <wp:effectExtent l="0" t="0" r="5080" b="2540"/>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19533" cy="588265"/>
                  </a:xfrm>
                  <a:prstGeom prst="rect">
                    <a:avLst/>
                  </a:prstGeom>
                </pic:spPr>
              </pic:pic>
            </a:graphicData>
          </a:graphic>
        </wp:inline>
      </w:drawing>
    </w:r>
  </w:p>
  <w:p w14:paraId="59B07E4A" w14:textId="77777777" w:rsidR="00754AFA" w:rsidRDefault="00754AFA" w:rsidP="005E777F">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C7A1F"/>
    <w:multiLevelType w:val="hybridMultilevel"/>
    <w:tmpl w:val="B60ECAD4"/>
    <w:lvl w:ilvl="0" w:tplc="BB66F17E">
      <w:start w:val="1"/>
      <w:numFmt w:val="bullet"/>
      <w:lvlText w:val="●"/>
      <w:lvlJc w:val="left"/>
      <w:pPr>
        <w:tabs>
          <w:tab w:val="num" w:pos="720"/>
        </w:tabs>
        <w:ind w:left="720" w:hanging="360"/>
      </w:pPr>
      <w:rPr>
        <w:rFonts w:ascii="Raleway Light" w:hAnsi="Raleway Light" w:hint="default"/>
      </w:rPr>
    </w:lvl>
    <w:lvl w:ilvl="1" w:tplc="EF6ED01E" w:tentative="1">
      <w:start w:val="1"/>
      <w:numFmt w:val="bullet"/>
      <w:lvlText w:val="●"/>
      <w:lvlJc w:val="left"/>
      <w:pPr>
        <w:tabs>
          <w:tab w:val="num" w:pos="1440"/>
        </w:tabs>
        <w:ind w:left="1440" w:hanging="360"/>
      </w:pPr>
      <w:rPr>
        <w:rFonts w:ascii="Raleway Light" w:hAnsi="Raleway Light" w:hint="default"/>
      </w:rPr>
    </w:lvl>
    <w:lvl w:ilvl="2" w:tplc="9B62AA4A" w:tentative="1">
      <w:start w:val="1"/>
      <w:numFmt w:val="bullet"/>
      <w:lvlText w:val="●"/>
      <w:lvlJc w:val="left"/>
      <w:pPr>
        <w:tabs>
          <w:tab w:val="num" w:pos="2160"/>
        </w:tabs>
        <w:ind w:left="2160" w:hanging="360"/>
      </w:pPr>
      <w:rPr>
        <w:rFonts w:ascii="Raleway Light" w:hAnsi="Raleway Light" w:hint="default"/>
      </w:rPr>
    </w:lvl>
    <w:lvl w:ilvl="3" w:tplc="8C984912" w:tentative="1">
      <w:start w:val="1"/>
      <w:numFmt w:val="bullet"/>
      <w:lvlText w:val="●"/>
      <w:lvlJc w:val="left"/>
      <w:pPr>
        <w:tabs>
          <w:tab w:val="num" w:pos="2880"/>
        </w:tabs>
        <w:ind w:left="2880" w:hanging="360"/>
      </w:pPr>
      <w:rPr>
        <w:rFonts w:ascii="Raleway Light" w:hAnsi="Raleway Light" w:hint="default"/>
      </w:rPr>
    </w:lvl>
    <w:lvl w:ilvl="4" w:tplc="845E80A8" w:tentative="1">
      <w:start w:val="1"/>
      <w:numFmt w:val="bullet"/>
      <w:lvlText w:val="●"/>
      <w:lvlJc w:val="left"/>
      <w:pPr>
        <w:tabs>
          <w:tab w:val="num" w:pos="3600"/>
        </w:tabs>
        <w:ind w:left="3600" w:hanging="360"/>
      </w:pPr>
      <w:rPr>
        <w:rFonts w:ascii="Raleway Light" w:hAnsi="Raleway Light" w:hint="default"/>
      </w:rPr>
    </w:lvl>
    <w:lvl w:ilvl="5" w:tplc="1C2E6198" w:tentative="1">
      <w:start w:val="1"/>
      <w:numFmt w:val="bullet"/>
      <w:lvlText w:val="●"/>
      <w:lvlJc w:val="left"/>
      <w:pPr>
        <w:tabs>
          <w:tab w:val="num" w:pos="4320"/>
        </w:tabs>
        <w:ind w:left="4320" w:hanging="360"/>
      </w:pPr>
      <w:rPr>
        <w:rFonts w:ascii="Raleway Light" w:hAnsi="Raleway Light" w:hint="default"/>
      </w:rPr>
    </w:lvl>
    <w:lvl w:ilvl="6" w:tplc="8A4C06A4" w:tentative="1">
      <w:start w:val="1"/>
      <w:numFmt w:val="bullet"/>
      <w:lvlText w:val="●"/>
      <w:lvlJc w:val="left"/>
      <w:pPr>
        <w:tabs>
          <w:tab w:val="num" w:pos="5040"/>
        </w:tabs>
        <w:ind w:left="5040" w:hanging="360"/>
      </w:pPr>
      <w:rPr>
        <w:rFonts w:ascii="Raleway Light" w:hAnsi="Raleway Light" w:hint="default"/>
      </w:rPr>
    </w:lvl>
    <w:lvl w:ilvl="7" w:tplc="3DBCBC8E" w:tentative="1">
      <w:start w:val="1"/>
      <w:numFmt w:val="bullet"/>
      <w:lvlText w:val="●"/>
      <w:lvlJc w:val="left"/>
      <w:pPr>
        <w:tabs>
          <w:tab w:val="num" w:pos="5760"/>
        </w:tabs>
        <w:ind w:left="5760" w:hanging="360"/>
      </w:pPr>
      <w:rPr>
        <w:rFonts w:ascii="Raleway Light" w:hAnsi="Raleway Light" w:hint="default"/>
      </w:rPr>
    </w:lvl>
    <w:lvl w:ilvl="8" w:tplc="2A1E3F90" w:tentative="1">
      <w:start w:val="1"/>
      <w:numFmt w:val="bullet"/>
      <w:lvlText w:val="●"/>
      <w:lvlJc w:val="left"/>
      <w:pPr>
        <w:tabs>
          <w:tab w:val="num" w:pos="6480"/>
        </w:tabs>
        <w:ind w:left="6480" w:hanging="360"/>
      </w:pPr>
      <w:rPr>
        <w:rFonts w:ascii="Raleway Light" w:hAnsi="Raleway Light" w:hint="default"/>
      </w:rPr>
    </w:lvl>
  </w:abstractNum>
  <w:abstractNum w:abstractNumId="1" w15:restartNumberingAfterBreak="0">
    <w:nsid w:val="08914F08"/>
    <w:multiLevelType w:val="hybridMultilevel"/>
    <w:tmpl w:val="6E1C8F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B66453"/>
    <w:multiLevelType w:val="hybridMultilevel"/>
    <w:tmpl w:val="42DA1F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1D1155"/>
    <w:multiLevelType w:val="hybridMultilevel"/>
    <w:tmpl w:val="D370E7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07A58F3"/>
    <w:multiLevelType w:val="hybridMultilevel"/>
    <w:tmpl w:val="4D088CF4"/>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5" w15:restartNumberingAfterBreak="0">
    <w:nsid w:val="12ED3DA8"/>
    <w:multiLevelType w:val="hybridMultilevel"/>
    <w:tmpl w:val="18084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9D01E2"/>
    <w:multiLevelType w:val="hybridMultilevel"/>
    <w:tmpl w:val="EDA8EC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1F65C2"/>
    <w:multiLevelType w:val="hybridMultilevel"/>
    <w:tmpl w:val="0AB28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F0829BF"/>
    <w:multiLevelType w:val="hybridMultilevel"/>
    <w:tmpl w:val="7F1EFE7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20824345"/>
    <w:multiLevelType w:val="multilevel"/>
    <w:tmpl w:val="FE661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08C6352"/>
    <w:multiLevelType w:val="hybridMultilevel"/>
    <w:tmpl w:val="1C5E83EE"/>
    <w:lvl w:ilvl="0" w:tplc="B8923EBA">
      <w:start w:val="1"/>
      <w:numFmt w:val="bullet"/>
      <w:lvlText w:val="●"/>
      <w:lvlJc w:val="left"/>
      <w:pPr>
        <w:tabs>
          <w:tab w:val="num" w:pos="720"/>
        </w:tabs>
        <w:ind w:left="720" w:hanging="360"/>
      </w:pPr>
      <w:rPr>
        <w:rFonts w:ascii="Raleway Light" w:hAnsi="Raleway Light" w:hint="default"/>
      </w:rPr>
    </w:lvl>
    <w:lvl w:ilvl="1" w:tplc="D0A28FEA" w:tentative="1">
      <w:start w:val="1"/>
      <w:numFmt w:val="bullet"/>
      <w:lvlText w:val="●"/>
      <w:lvlJc w:val="left"/>
      <w:pPr>
        <w:tabs>
          <w:tab w:val="num" w:pos="1440"/>
        </w:tabs>
        <w:ind w:left="1440" w:hanging="360"/>
      </w:pPr>
      <w:rPr>
        <w:rFonts w:ascii="Raleway Light" w:hAnsi="Raleway Light" w:hint="default"/>
      </w:rPr>
    </w:lvl>
    <w:lvl w:ilvl="2" w:tplc="75247658" w:tentative="1">
      <w:start w:val="1"/>
      <w:numFmt w:val="bullet"/>
      <w:lvlText w:val="●"/>
      <w:lvlJc w:val="left"/>
      <w:pPr>
        <w:tabs>
          <w:tab w:val="num" w:pos="2160"/>
        </w:tabs>
        <w:ind w:left="2160" w:hanging="360"/>
      </w:pPr>
      <w:rPr>
        <w:rFonts w:ascii="Raleway Light" w:hAnsi="Raleway Light" w:hint="default"/>
      </w:rPr>
    </w:lvl>
    <w:lvl w:ilvl="3" w:tplc="AAC84466" w:tentative="1">
      <w:start w:val="1"/>
      <w:numFmt w:val="bullet"/>
      <w:lvlText w:val="●"/>
      <w:lvlJc w:val="left"/>
      <w:pPr>
        <w:tabs>
          <w:tab w:val="num" w:pos="2880"/>
        </w:tabs>
        <w:ind w:left="2880" w:hanging="360"/>
      </w:pPr>
      <w:rPr>
        <w:rFonts w:ascii="Raleway Light" w:hAnsi="Raleway Light" w:hint="default"/>
      </w:rPr>
    </w:lvl>
    <w:lvl w:ilvl="4" w:tplc="8EE45A26" w:tentative="1">
      <w:start w:val="1"/>
      <w:numFmt w:val="bullet"/>
      <w:lvlText w:val="●"/>
      <w:lvlJc w:val="left"/>
      <w:pPr>
        <w:tabs>
          <w:tab w:val="num" w:pos="3600"/>
        </w:tabs>
        <w:ind w:left="3600" w:hanging="360"/>
      </w:pPr>
      <w:rPr>
        <w:rFonts w:ascii="Raleway Light" w:hAnsi="Raleway Light" w:hint="default"/>
      </w:rPr>
    </w:lvl>
    <w:lvl w:ilvl="5" w:tplc="C96009B8" w:tentative="1">
      <w:start w:val="1"/>
      <w:numFmt w:val="bullet"/>
      <w:lvlText w:val="●"/>
      <w:lvlJc w:val="left"/>
      <w:pPr>
        <w:tabs>
          <w:tab w:val="num" w:pos="4320"/>
        </w:tabs>
        <w:ind w:left="4320" w:hanging="360"/>
      </w:pPr>
      <w:rPr>
        <w:rFonts w:ascii="Raleway Light" w:hAnsi="Raleway Light" w:hint="default"/>
      </w:rPr>
    </w:lvl>
    <w:lvl w:ilvl="6" w:tplc="41141FF0" w:tentative="1">
      <w:start w:val="1"/>
      <w:numFmt w:val="bullet"/>
      <w:lvlText w:val="●"/>
      <w:lvlJc w:val="left"/>
      <w:pPr>
        <w:tabs>
          <w:tab w:val="num" w:pos="5040"/>
        </w:tabs>
        <w:ind w:left="5040" w:hanging="360"/>
      </w:pPr>
      <w:rPr>
        <w:rFonts w:ascii="Raleway Light" w:hAnsi="Raleway Light" w:hint="default"/>
      </w:rPr>
    </w:lvl>
    <w:lvl w:ilvl="7" w:tplc="9E964986" w:tentative="1">
      <w:start w:val="1"/>
      <w:numFmt w:val="bullet"/>
      <w:lvlText w:val="●"/>
      <w:lvlJc w:val="left"/>
      <w:pPr>
        <w:tabs>
          <w:tab w:val="num" w:pos="5760"/>
        </w:tabs>
        <w:ind w:left="5760" w:hanging="360"/>
      </w:pPr>
      <w:rPr>
        <w:rFonts w:ascii="Raleway Light" w:hAnsi="Raleway Light" w:hint="default"/>
      </w:rPr>
    </w:lvl>
    <w:lvl w:ilvl="8" w:tplc="EA28AA2A" w:tentative="1">
      <w:start w:val="1"/>
      <w:numFmt w:val="bullet"/>
      <w:lvlText w:val="●"/>
      <w:lvlJc w:val="left"/>
      <w:pPr>
        <w:tabs>
          <w:tab w:val="num" w:pos="6480"/>
        </w:tabs>
        <w:ind w:left="6480" w:hanging="360"/>
      </w:pPr>
      <w:rPr>
        <w:rFonts w:ascii="Raleway Light" w:hAnsi="Raleway Light" w:hint="default"/>
      </w:rPr>
    </w:lvl>
  </w:abstractNum>
  <w:abstractNum w:abstractNumId="11" w15:restartNumberingAfterBreak="0">
    <w:nsid w:val="2327589F"/>
    <w:multiLevelType w:val="multilevel"/>
    <w:tmpl w:val="15D8703E"/>
    <w:lvl w:ilvl="0">
      <w:start w:val="1"/>
      <w:numFmt w:val="bullet"/>
      <w:lvlText w:val=""/>
      <w:lvlJc w:val="left"/>
      <w:pPr>
        <w:tabs>
          <w:tab w:val="num" w:pos="-1440"/>
        </w:tabs>
        <w:ind w:left="-1440" w:hanging="360"/>
      </w:pPr>
      <w:rPr>
        <w:rFonts w:ascii="Symbol" w:hAnsi="Symbol" w:hint="default"/>
        <w:sz w:val="20"/>
      </w:rPr>
    </w:lvl>
    <w:lvl w:ilvl="1">
      <w:start w:val="1"/>
      <w:numFmt w:val="bullet"/>
      <w:lvlText w:val="o"/>
      <w:lvlJc w:val="left"/>
      <w:pPr>
        <w:tabs>
          <w:tab w:val="num" w:pos="-720"/>
        </w:tabs>
        <w:ind w:left="-720" w:hanging="360"/>
      </w:pPr>
      <w:rPr>
        <w:rFonts w:ascii="Courier New" w:hAnsi="Courier New" w:hint="default"/>
        <w:sz w:val="20"/>
      </w:rPr>
    </w:lvl>
    <w:lvl w:ilvl="2" w:tentative="1">
      <w:start w:val="1"/>
      <w:numFmt w:val="bullet"/>
      <w:lvlText w:val=""/>
      <w:lvlJc w:val="left"/>
      <w:pPr>
        <w:tabs>
          <w:tab w:val="num" w:pos="0"/>
        </w:tabs>
        <w:ind w:left="0" w:hanging="360"/>
      </w:pPr>
      <w:rPr>
        <w:rFonts w:ascii="Wingdings" w:hAnsi="Wingdings" w:hint="default"/>
        <w:sz w:val="20"/>
      </w:rPr>
    </w:lvl>
    <w:lvl w:ilvl="3" w:tentative="1">
      <w:start w:val="1"/>
      <w:numFmt w:val="bullet"/>
      <w:lvlText w:val=""/>
      <w:lvlJc w:val="left"/>
      <w:pPr>
        <w:tabs>
          <w:tab w:val="num" w:pos="720"/>
        </w:tabs>
        <w:ind w:left="720" w:hanging="360"/>
      </w:pPr>
      <w:rPr>
        <w:rFonts w:ascii="Wingdings" w:hAnsi="Wingdings" w:hint="default"/>
        <w:sz w:val="20"/>
      </w:rPr>
    </w:lvl>
    <w:lvl w:ilvl="4" w:tentative="1">
      <w:start w:val="1"/>
      <w:numFmt w:val="bullet"/>
      <w:lvlText w:val=""/>
      <w:lvlJc w:val="left"/>
      <w:pPr>
        <w:tabs>
          <w:tab w:val="num" w:pos="1440"/>
        </w:tabs>
        <w:ind w:left="1440" w:hanging="360"/>
      </w:pPr>
      <w:rPr>
        <w:rFonts w:ascii="Wingdings" w:hAnsi="Wingdings" w:hint="default"/>
        <w:sz w:val="20"/>
      </w:rPr>
    </w:lvl>
    <w:lvl w:ilvl="5" w:tentative="1">
      <w:start w:val="1"/>
      <w:numFmt w:val="bullet"/>
      <w:lvlText w:val=""/>
      <w:lvlJc w:val="left"/>
      <w:pPr>
        <w:tabs>
          <w:tab w:val="num" w:pos="2160"/>
        </w:tabs>
        <w:ind w:left="2160" w:hanging="360"/>
      </w:pPr>
      <w:rPr>
        <w:rFonts w:ascii="Wingdings" w:hAnsi="Wingdings" w:hint="default"/>
        <w:sz w:val="20"/>
      </w:rPr>
    </w:lvl>
    <w:lvl w:ilvl="6" w:tentative="1">
      <w:start w:val="1"/>
      <w:numFmt w:val="bullet"/>
      <w:lvlText w:val=""/>
      <w:lvlJc w:val="left"/>
      <w:pPr>
        <w:tabs>
          <w:tab w:val="num" w:pos="2880"/>
        </w:tabs>
        <w:ind w:left="2880" w:hanging="360"/>
      </w:pPr>
      <w:rPr>
        <w:rFonts w:ascii="Wingdings" w:hAnsi="Wingdings" w:hint="default"/>
        <w:sz w:val="20"/>
      </w:rPr>
    </w:lvl>
    <w:lvl w:ilvl="7" w:tentative="1">
      <w:start w:val="1"/>
      <w:numFmt w:val="bullet"/>
      <w:lvlText w:val=""/>
      <w:lvlJc w:val="left"/>
      <w:pPr>
        <w:tabs>
          <w:tab w:val="num" w:pos="3600"/>
        </w:tabs>
        <w:ind w:left="3600" w:hanging="360"/>
      </w:pPr>
      <w:rPr>
        <w:rFonts w:ascii="Wingdings" w:hAnsi="Wingdings" w:hint="default"/>
        <w:sz w:val="20"/>
      </w:rPr>
    </w:lvl>
    <w:lvl w:ilvl="8" w:tentative="1">
      <w:start w:val="1"/>
      <w:numFmt w:val="bullet"/>
      <w:lvlText w:val=""/>
      <w:lvlJc w:val="left"/>
      <w:pPr>
        <w:tabs>
          <w:tab w:val="num" w:pos="4320"/>
        </w:tabs>
        <w:ind w:left="4320" w:hanging="360"/>
      </w:pPr>
      <w:rPr>
        <w:rFonts w:ascii="Wingdings" w:hAnsi="Wingdings" w:hint="default"/>
        <w:sz w:val="20"/>
      </w:rPr>
    </w:lvl>
  </w:abstractNum>
  <w:abstractNum w:abstractNumId="12" w15:restartNumberingAfterBreak="0">
    <w:nsid w:val="236F10A4"/>
    <w:multiLevelType w:val="hybridMultilevel"/>
    <w:tmpl w:val="0BBA4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5A25FF3"/>
    <w:multiLevelType w:val="hybridMultilevel"/>
    <w:tmpl w:val="52D2A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C270CF6"/>
    <w:multiLevelType w:val="hybridMultilevel"/>
    <w:tmpl w:val="E48EA18C"/>
    <w:lvl w:ilvl="0" w:tplc="04090005">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5" w15:restartNumberingAfterBreak="0">
    <w:nsid w:val="2C487B9A"/>
    <w:multiLevelType w:val="hybridMultilevel"/>
    <w:tmpl w:val="0DDE6B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C71344A"/>
    <w:multiLevelType w:val="hybridMultilevel"/>
    <w:tmpl w:val="86D64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DD20D49"/>
    <w:multiLevelType w:val="multilevel"/>
    <w:tmpl w:val="9DF44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03D4F91"/>
    <w:multiLevelType w:val="hybridMultilevel"/>
    <w:tmpl w:val="71A0A90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1776B36"/>
    <w:multiLevelType w:val="hybridMultilevel"/>
    <w:tmpl w:val="9572E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1E25767"/>
    <w:multiLevelType w:val="multilevel"/>
    <w:tmpl w:val="A0743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1E72928"/>
    <w:multiLevelType w:val="hybridMultilevel"/>
    <w:tmpl w:val="F38E40FE"/>
    <w:lvl w:ilvl="0" w:tplc="6DDE3CF2">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2C61FDC"/>
    <w:multiLevelType w:val="hybridMultilevel"/>
    <w:tmpl w:val="FA8EB3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5AF363F"/>
    <w:multiLevelType w:val="hybridMultilevel"/>
    <w:tmpl w:val="9E06D1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8D45F63"/>
    <w:multiLevelType w:val="hybridMultilevel"/>
    <w:tmpl w:val="66FC5E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CB519C3"/>
    <w:multiLevelType w:val="hybridMultilevel"/>
    <w:tmpl w:val="0F00C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CD32C29"/>
    <w:multiLevelType w:val="multilevel"/>
    <w:tmpl w:val="C5861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57257C9"/>
    <w:multiLevelType w:val="hybridMultilevel"/>
    <w:tmpl w:val="E2DA6E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60B53B2"/>
    <w:multiLevelType w:val="multilevel"/>
    <w:tmpl w:val="4F7CD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623632C"/>
    <w:multiLevelType w:val="hybridMultilevel"/>
    <w:tmpl w:val="42DA20EE"/>
    <w:lvl w:ilvl="0" w:tplc="C6646CD0">
      <w:start w:val="1"/>
      <w:numFmt w:val="decimal"/>
      <w:lvlText w:val="%1)"/>
      <w:lvlJc w:val="left"/>
      <w:pPr>
        <w:ind w:left="720" w:hanging="360"/>
      </w:pPr>
      <w:rPr>
        <w:rFonts w:ascii="Arial" w:eastAsiaTheme="minorHAnsi" w:hAnsi="Arial" w:cstheme="minorBid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6DD53EF"/>
    <w:multiLevelType w:val="hybridMultilevel"/>
    <w:tmpl w:val="7E700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6ED3FC7"/>
    <w:multiLevelType w:val="hybridMultilevel"/>
    <w:tmpl w:val="CE9249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9B97446"/>
    <w:multiLevelType w:val="hybridMultilevel"/>
    <w:tmpl w:val="CC30CBA0"/>
    <w:lvl w:ilvl="0" w:tplc="E02440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AB840DD"/>
    <w:multiLevelType w:val="hybridMultilevel"/>
    <w:tmpl w:val="40D0C0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B3E555A"/>
    <w:multiLevelType w:val="hybridMultilevel"/>
    <w:tmpl w:val="60563B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CD07AED"/>
    <w:multiLevelType w:val="hybridMultilevel"/>
    <w:tmpl w:val="6D54C8D0"/>
    <w:lvl w:ilvl="0" w:tplc="7090C8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D585B84"/>
    <w:multiLevelType w:val="hybridMultilevel"/>
    <w:tmpl w:val="591ACFD0"/>
    <w:lvl w:ilvl="0" w:tplc="04090003">
      <w:start w:val="1"/>
      <w:numFmt w:val="bullet"/>
      <w:lvlText w:val="o"/>
      <w:lvlJc w:val="left"/>
      <w:pPr>
        <w:ind w:left="1800" w:hanging="360"/>
      </w:pPr>
      <w:rPr>
        <w:rFonts w:ascii="Courier New" w:hAnsi="Courier New" w:cs="Courier New"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7" w15:restartNumberingAfterBreak="0">
    <w:nsid w:val="4F675B38"/>
    <w:multiLevelType w:val="hybridMultilevel"/>
    <w:tmpl w:val="87A423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0F45D29"/>
    <w:multiLevelType w:val="hybridMultilevel"/>
    <w:tmpl w:val="91B43F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28918DA"/>
    <w:multiLevelType w:val="hybridMultilevel"/>
    <w:tmpl w:val="AA224BD8"/>
    <w:lvl w:ilvl="0" w:tplc="FF028BEE">
      <w:start w:val="1"/>
      <w:numFmt w:val="upperLetter"/>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2B120EE"/>
    <w:multiLevelType w:val="hybridMultilevel"/>
    <w:tmpl w:val="227EC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4546293"/>
    <w:multiLevelType w:val="hybridMultilevel"/>
    <w:tmpl w:val="FC70E9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76D2F6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3" w15:restartNumberingAfterBreak="0">
    <w:nsid w:val="5AEF4EA5"/>
    <w:multiLevelType w:val="hybridMultilevel"/>
    <w:tmpl w:val="A240DEA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B656E88"/>
    <w:multiLevelType w:val="hybridMultilevel"/>
    <w:tmpl w:val="112C23F0"/>
    <w:lvl w:ilvl="0" w:tplc="6EB218FE">
      <w:start w:val="10"/>
      <w:numFmt w:val="upperLetter"/>
      <w:lvlText w:val="%1."/>
      <w:lvlJc w:val="left"/>
      <w:pPr>
        <w:tabs>
          <w:tab w:val="num" w:pos="570"/>
        </w:tabs>
        <w:ind w:left="570" w:hanging="390"/>
      </w:pPr>
      <w:rPr>
        <w:rFonts w:hint="default"/>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45" w15:restartNumberingAfterBreak="0">
    <w:nsid w:val="5D53009D"/>
    <w:multiLevelType w:val="hybridMultilevel"/>
    <w:tmpl w:val="628E6B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E164B75"/>
    <w:multiLevelType w:val="hybridMultilevel"/>
    <w:tmpl w:val="0944F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E7B5FAB"/>
    <w:multiLevelType w:val="hybridMultilevel"/>
    <w:tmpl w:val="FBE2BA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162476A"/>
    <w:multiLevelType w:val="hybridMultilevel"/>
    <w:tmpl w:val="E35A73EE"/>
    <w:lvl w:ilvl="0" w:tplc="04090001">
      <w:start w:val="1"/>
      <w:numFmt w:val="bullet"/>
      <w:lvlText w:val=""/>
      <w:lvlJc w:val="left"/>
      <w:pPr>
        <w:ind w:left="1230" w:hanging="360"/>
      </w:pPr>
      <w:rPr>
        <w:rFonts w:ascii="Symbol" w:hAnsi="Symbol" w:hint="default"/>
      </w:rPr>
    </w:lvl>
    <w:lvl w:ilvl="1" w:tplc="04090003" w:tentative="1">
      <w:start w:val="1"/>
      <w:numFmt w:val="bullet"/>
      <w:lvlText w:val="o"/>
      <w:lvlJc w:val="left"/>
      <w:pPr>
        <w:ind w:left="1950" w:hanging="360"/>
      </w:pPr>
      <w:rPr>
        <w:rFonts w:ascii="Courier New" w:hAnsi="Courier New" w:cs="Courier New" w:hint="default"/>
      </w:rPr>
    </w:lvl>
    <w:lvl w:ilvl="2" w:tplc="04090005" w:tentative="1">
      <w:start w:val="1"/>
      <w:numFmt w:val="bullet"/>
      <w:lvlText w:val=""/>
      <w:lvlJc w:val="left"/>
      <w:pPr>
        <w:ind w:left="2670" w:hanging="360"/>
      </w:pPr>
      <w:rPr>
        <w:rFonts w:ascii="Wingdings" w:hAnsi="Wingdings" w:hint="default"/>
      </w:rPr>
    </w:lvl>
    <w:lvl w:ilvl="3" w:tplc="04090001" w:tentative="1">
      <w:start w:val="1"/>
      <w:numFmt w:val="bullet"/>
      <w:lvlText w:val=""/>
      <w:lvlJc w:val="left"/>
      <w:pPr>
        <w:ind w:left="3390" w:hanging="360"/>
      </w:pPr>
      <w:rPr>
        <w:rFonts w:ascii="Symbol" w:hAnsi="Symbol" w:hint="default"/>
      </w:rPr>
    </w:lvl>
    <w:lvl w:ilvl="4" w:tplc="04090003" w:tentative="1">
      <w:start w:val="1"/>
      <w:numFmt w:val="bullet"/>
      <w:lvlText w:val="o"/>
      <w:lvlJc w:val="left"/>
      <w:pPr>
        <w:ind w:left="4110" w:hanging="360"/>
      </w:pPr>
      <w:rPr>
        <w:rFonts w:ascii="Courier New" w:hAnsi="Courier New" w:cs="Courier New" w:hint="default"/>
      </w:rPr>
    </w:lvl>
    <w:lvl w:ilvl="5" w:tplc="04090005" w:tentative="1">
      <w:start w:val="1"/>
      <w:numFmt w:val="bullet"/>
      <w:lvlText w:val=""/>
      <w:lvlJc w:val="left"/>
      <w:pPr>
        <w:ind w:left="4830" w:hanging="360"/>
      </w:pPr>
      <w:rPr>
        <w:rFonts w:ascii="Wingdings" w:hAnsi="Wingdings" w:hint="default"/>
      </w:rPr>
    </w:lvl>
    <w:lvl w:ilvl="6" w:tplc="04090001" w:tentative="1">
      <w:start w:val="1"/>
      <w:numFmt w:val="bullet"/>
      <w:lvlText w:val=""/>
      <w:lvlJc w:val="left"/>
      <w:pPr>
        <w:ind w:left="5550" w:hanging="360"/>
      </w:pPr>
      <w:rPr>
        <w:rFonts w:ascii="Symbol" w:hAnsi="Symbol" w:hint="default"/>
      </w:rPr>
    </w:lvl>
    <w:lvl w:ilvl="7" w:tplc="04090003" w:tentative="1">
      <w:start w:val="1"/>
      <w:numFmt w:val="bullet"/>
      <w:lvlText w:val="o"/>
      <w:lvlJc w:val="left"/>
      <w:pPr>
        <w:ind w:left="6270" w:hanging="360"/>
      </w:pPr>
      <w:rPr>
        <w:rFonts w:ascii="Courier New" w:hAnsi="Courier New" w:cs="Courier New" w:hint="default"/>
      </w:rPr>
    </w:lvl>
    <w:lvl w:ilvl="8" w:tplc="04090005" w:tentative="1">
      <w:start w:val="1"/>
      <w:numFmt w:val="bullet"/>
      <w:lvlText w:val=""/>
      <w:lvlJc w:val="left"/>
      <w:pPr>
        <w:ind w:left="6990" w:hanging="360"/>
      </w:pPr>
      <w:rPr>
        <w:rFonts w:ascii="Wingdings" w:hAnsi="Wingdings" w:hint="default"/>
      </w:rPr>
    </w:lvl>
  </w:abstractNum>
  <w:abstractNum w:abstractNumId="49" w15:restartNumberingAfterBreak="0">
    <w:nsid w:val="659F493B"/>
    <w:multiLevelType w:val="hybridMultilevel"/>
    <w:tmpl w:val="D324A3B6"/>
    <w:lvl w:ilvl="0" w:tplc="04090001">
      <w:start w:val="1"/>
      <w:numFmt w:val="bullet"/>
      <w:lvlText w:val=""/>
      <w:lvlJc w:val="left"/>
      <w:pPr>
        <w:tabs>
          <w:tab w:val="num" w:pos="1170"/>
        </w:tabs>
        <w:ind w:left="117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0" w15:restartNumberingAfterBreak="0">
    <w:nsid w:val="6F85174F"/>
    <w:multiLevelType w:val="hybridMultilevel"/>
    <w:tmpl w:val="6130FC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5D23A7F"/>
    <w:multiLevelType w:val="hybridMultilevel"/>
    <w:tmpl w:val="BCA821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BB77334"/>
    <w:multiLevelType w:val="hybridMultilevel"/>
    <w:tmpl w:val="B5AE61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CD373C7"/>
    <w:multiLevelType w:val="multilevel"/>
    <w:tmpl w:val="BDEA5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7DF578BB"/>
    <w:multiLevelType w:val="multilevel"/>
    <w:tmpl w:val="F702C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7E0D1FA7"/>
    <w:multiLevelType w:val="hybridMultilevel"/>
    <w:tmpl w:val="159660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60607877">
    <w:abstractNumId w:val="4"/>
  </w:num>
  <w:num w:numId="2" w16cid:durableId="1760448975">
    <w:abstractNumId w:val="9"/>
  </w:num>
  <w:num w:numId="3" w16cid:durableId="1101489106">
    <w:abstractNumId w:val="15"/>
  </w:num>
  <w:num w:numId="4" w16cid:durableId="426922849">
    <w:abstractNumId w:val="35"/>
  </w:num>
  <w:num w:numId="5" w16cid:durableId="1414427151">
    <w:abstractNumId w:val="38"/>
  </w:num>
  <w:num w:numId="6" w16cid:durableId="1575779193">
    <w:abstractNumId w:val="24"/>
  </w:num>
  <w:num w:numId="7" w16cid:durableId="383994466">
    <w:abstractNumId w:val="49"/>
  </w:num>
  <w:num w:numId="8" w16cid:durableId="638608572">
    <w:abstractNumId w:val="31"/>
  </w:num>
  <w:num w:numId="9" w16cid:durableId="576014505">
    <w:abstractNumId w:val="34"/>
  </w:num>
  <w:num w:numId="10" w16cid:durableId="891579638">
    <w:abstractNumId w:val="48"/>
  </w:num>
  <w:num w:numId="11" w16cid:durableId="638145532">
    <w:abstractNumId w:val="5"/>
  </w:num>
  <w:num w:numId="12" w16cid:durableId="484249151">
    <w:abstractNumId w:val="17"/>
  </w:num>
  <w:num w:numId="13" w16cid:durableId="1537890008">
    <w:abstractNumId w:val="53"/>
  </w:num>
  <w:num w:numId="14" w16cid:durableId="312876795">
    <w:abstractNumId w:val="18"/>
  </w:num>
  <w:num w:numId="15" w16cid:durableId="1215853269">
    <w:abstractNumId w:val="43"/>
  </w:num>
  <w:num w:numId="16" w16cid:durableId="982466911">
    <w:abstractNumId w:val="39"/>
  </w:num>
  <w:num w:numId="17" w16cid:durableId="886331797">
    <w:abstractNumId w:val="42"/>
  </w:num>
  <w:num w:numId="18" w16cid:durableId="1305740033">
    <w:abstractNumId w:val="14"/>
  </w:num>
  <w:num w:numId="19" w16cid:durableId="1520001027">
    <w:abstractNumId w:val="23"/>
  </w:num>
  <w:num w:numId="20" w16cid:durableId="893741012">
    <w:abstractNumId w:val="55"/>
  </w:num>
  <w:num w:numId="21" w16cid:durableId="1280642722">
    <w:abstractNumId w:val="47"/>
  </w:num>
  <w:num w:numId="22" w16cid:durableId="1583831563">
    <w:abstractNumId w:val="7"/>
  </w:num>
  <w:num w:numId="23" w16cid:durableId="13965668">
    <w:abstractNumId w:val="12"/>
  </w:num>
  <w:num w:numId="24" w16cid:durableId="1901670199">
    <w:abstractNumId w:val="21"/>
  </w:num>
  <w:num w:numId="25" w16cid:durableId="1547453918">
    <w:abstractNumId w:val="30"/>
  </w:num>
  <w:num w:numId="26" w16cid:durableId="635455209">
    <w:abstractNumId w:val="11"/>
  </w:num>
  <w:num w:numId="27" w16cid:durableId="1373532964">
    <w:abstractNumId w:val="28"/>
  </w:num>
  <w:num w:numId="28" w16cid:durableId="1393768784">
    <w:abstractNumId w:val="20"/>
  </w:num>
  <w:num w:numId="29" w16cid:durableId="731074488">
    <w:abstractNumId w:val="26"/>
  </w:num>
  <w:num w:numId="30" w16cid:durableId="1083837921">
    <w:abstractNumId w:val="54"/>
  </w:num>
  <w:num w:numId="31" w16cid:durableId="584919254">
    <w:abstractNumId w:val="3"/>
  </w:num>
  <w:num w:numId="32" w16cid:durableId="2082017222">
    <w:abstractNumId w:val="37"/>
  </w:num>
  <w:num w:numId="33" w16cid:durableId="1498183145">
    <w:abstractNumId w:val="6"/>
  </w:num>
  <w:num w:numId="34" w16cid:durableId="1491169652">
    <w:abstractNumId w:val="40"/>
  </w:num>
  <w:num w:numId="35" w16cid:durableId="1620993448">
    <w:abstractNumId w:val="16"/>
  </w:num>
  <w:num w:numId="36" w16cid:durableId="1769958542">
    <w:abstractNumId w:val="51"/>
  </w:num>
  <w:num w:numId="37" w16cid:durableId="2101219987">
    <w:abstractNumId w:val="19"/>
  </w:num>
  <w:num w:numId="38" w16cid:durableId="2063750688">
    <w:abstractNumId w:val="41"/>
  </w:num>
  <w:num w:numId="39" w16cid:durableId="380636655">
    <w:abstractNumId w:val="33"/>
  </w:num>
  <w:num w:numId="40" w16cid:durableId="462233393">
    <w:abstractNumId w:val="13"/>
  </w:num>
  <w:num w:numId="41" w16cid:durableId="495802145">
    <w:abstractNumId w:val="27"/>
  </w:num>
  <w:num w:numId="42" w16cid:durableId="547377730">
    <w:abstractNumId w:val="2"/>
  </w:num>
  <w:num w:numId="43" w16cid:durableId="1132287089">
    <w:abstractNumId w:val="0"/>
  </w:num>
  <w:num w:numId="44" w16cid:durableId="1988782436">
    <w:abstractNumId w:val="10"/>
  </w:num>
  <w:num w:numId="45" w16cid:durableId="560143601">
    <w:abstractNumId w:val="29"/>
  </w:num>
  <w:num w:numId="46" w16cid:durableId="1819297553">
    <w:abstractNumId w:val="46"/>
  </w:num>
  <w:num w:numId="47" w16cid:durableId="807209100">
    <w:abstractNumId w:val="25"/>
  </w:num>
  <w:num w:numId="48" w16cid:durableId="1751267589">
    <w:abstractNumId w:val="52"/>
  </w:num>
  <w:num w:numId="49" w16cid:durableId="1621766208">
    <w:abstractNumId w:val="1"/>
  </w:num>
  <w:num w:numId="50" w16cid:durableId="1014763332">
    <w:abstractNumId w:val="22"/>
  </w:num>
  <w:num w:numId="51" w16cid:durableId="1118570103">
    <w:abstractNumId w:val="32"/>
  </w:num>
  <w:num w:numId="52" w16cid:durableId="768113851">
    <w:abstractNumId w:val="50"/>
  </w:num>
  <w:num w:numId="53" w16cid:durableId="211429072">
    <w:abstractNumId w:val="36"/>
  </w:num>
  <w:num w:numId="54" w16cid:durableId="52120729">
    <w:abstractNumId w:val="8"/>
  </w:num>
  <w:num w:numId="55" w16cid:durableId="323435179">
    <w:abstractNumId w:val="44"/>
  </w:num>
  <w:num w:numId="56" w16cid:durableId="256519913">
    <w:abstractNumId w:val="45"/>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proofState w:spelling="clean" w:grammar="clean"/>
  <w:documentProtection w:edit="readOnly" w:enforcement="1" w:cryptProviderType="rsaAES" w:cryptAlgorithmClass="hash" w:cryptAlgorithmType="typeAny" w:cryptAlgorithmSid="14" w:cryptSpinCount="100000" w:hash="dkfGaPC80rTgKs4f699hhbTDGVuSOJ7xHJwRo6OB84RQkDVS28k9jpoI8jxO525ncmaYWUYqd/czCe7TYyCtgg==" w:salt="jMiHq/7janbMTxc+yR9KNw=="/>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0B9F"/>
    <w:rsid w:val="00011793"/>
    <w:rsid w:val="0002288E"/>
    <w:rsid w:val="00042C14"/>
    <w:rsid w:val="000556B0"/>
    <w:rsid w:val="00060D39"/>
    <w:rsid w:val="00061CB3"/>
    <w:rsid w:val="00067E40"/>
    <w:rsid w:val="00072E3A"/>
    <w:rsid w:val="00086544"/>
    <w:rsid w:val="0009012A"/>
    <w:rsid w:val="000908BF"/>
    <w:rsid w:val="000924A2"/>
    <w:rsid w:val="00093067"/>
    <w:rsid w:val="000968A4"/>
    <w:rsid w:val="000970E4"/>
    <w:rsid w:val="000A2128"/>
    <w:rsid w:val="000A25EA"/>
    <w:rsid w:val="000A31D5"/>
    <w:rsid w:val="000A5A66"/>
    <w:rsid w:val="000A6BD1"/>
    <w:rsid w:val="000B0133"/>
    <w:rsid w:val="000C22F3"/>
    <w:rsid w:val="000C256F"/>
    <w:rsid w:val="000C6434"/>
    <w:rsid w:val="000C650F"/>
    <w:rsid w:val="000E072A"/>
    <w:rsid w:val="000E621B"/>
    <w:rsid w:val="000F6963"/>
    <w:rsid w:val="00105D33"/>
    <w:rsid w:val="001063DD"/>
    <w:rsid w:val="00111BB1"/>
    <w:rsid w:val="001146EF"/>
    <w:rsid w:val="0012595C"/>
    <w:rsid w:val="00130CB5"/>
    <w:rsid w:val="001325F5"/>
    <w:rsid w:val="00134031"/>
    <w:rsid w:val="00135694"/>
    <w:rsid w:val="00136F7C"/>
    <w:rsid w:val="00141C4E"/>
    <w:rsid w:val="00146400"/>
    <w:rsid w:val="00146669"/>
    <w:rsid w:val="00155D45"/>
    <w:rsid w:val="0016707F"/>
    <w:rsid w:val="001719F2"/>
    <w:rsid w:val="00171AC3"/>
    <w:rsid w:val="001733BE"/>
    <w:rsid w:val="00173EA7"/>
    <w:rsid w:val="00174E5D"/>
    <w:rsid w:val="001810D2"/>
    <w:rsid w:val="00182C2D"/>
    <w:rsid w:val="001842FB"/>
    <w:rsid w:val="00193FF4"/>
    <w:rsid w:val="001B1CF8"/>
    <w:rsid w:val="001C0AA1"/>
    <w:rsid w:val="001C0AED"/>
    <w:rsid w:val="001C4BB0"/>
    <w:rsid w:val="001D1226"/>
    <w:rsid w:val="001D5E00"/>
    <w:rsid w:val="001D7B66"/>
    <w:rsid w:val="001E3E12"/>
    <w:rsid w:val="001E6E98"/>
    <w:rsid w:val="001E7DBA"/>
    <w:rsid w:val="00207DA4"/>
    <w:rsid w:val="002158C8"/>
    <w:rsid w:val="002320F9"/>
    <w:rsid w:val="00232AE6"/>
    <w:rsid w:val="00232C15"/>
    <w:rsid w:val="0023522A"/>
    <w:rsid w:val="00241489"/>
    <w:rsid w:val="0024431B"/>
    <w:rsid w:val="00245DA4"/>
    <w:rsid w:val="0024624E"/>
    <w:rsid w:val="002462D6"/>
    <w:rsid w:val="00246C86"/>
    <w:rsid w:val="00251B6B"/>
    <w:rsid w:val="00252869"/>
    <w:rsid w:val="00253899"/>
    <w:rsid w:val="00255829"/>
    <w:rsid w:val="00260228"/>
    <w:rsid w:val="00267DD7"/>
    <w:rsid w:val="00273247"/>
    <w:rsid w:val="00273B9F"/>
    <w:rsid w:val="002979FC"/>
    <w:rsid w:val="002A64C7"/>
    <w:rsid w:val="002A77A7"/>
    <w:rsid w:val="002D05B9"/>
    <w:rsid w:val="002D1046"/>
    <w:rsid w:val="002D160F"/>
    <w:rsid w:val="002D7A36"/>
    <w:rsid w:val="002E6EAD"/>
    <w:rsid w:val="002F58DC"/>
    <w:rsid w:val="002F6ACB"/>
    <w:rsid w:val="003007AF"/>
    <w:rsid w:val="00307A00"/>
    <w:rsid w:val="00313693"/>
    <w:rsid w:val="003166B0"/>
    <w:rsid w:val="00326F5F"/>
    <w:rsid w:val="00345CD9"/>
    <w:rsid w:val="00346BC7"/>
    <w:rsid w:val="00360C1D"/>
    <w:rsid w:val="003661EC"/>
    <w:rsid w:val="00372BAD"/>
    <w:rsid w:val="00374F18"/>
    <w:rsid w:val="00376CEE"/>
    <w:rsid w:val="00384776"/>
    <w:rsid w:val="0038693A"/>
    <w:rsid w:val="00392D68"/>
    <w:rsid w:val="00393FC8"/>
    <w:rsid w:val="003A2075"/>
    <w:rsid w:val="003B3D01"/>
    <w:rsid w:val="003B649C"/>
    <w:rsid w:val="003C592A"/>
    <w:rsid w:val="003C5CE3"/>
    <w:rsid w:val="003C746B"/>
    <w:rsid w:val="003C7D9F"/>
    <w:rsid w:val="003D393A"/>
    <w:rsid w:val="003E630A"/>
    <w:rsid w:val="003F00B0"/>
    <w:rsid w:val="003F0879"/>
    <w:rsid w:val="003F5E56"/>
    <w:rsid w:val="003F792B"/>
    <w:rsid w:val="0041197C"/>
    <w:rsid w:val="00413767"/>
    <w:rsid w:val="00413F25"/>
    <w:rsid w:val="00415310"/>
    <w:rsid w:val="00425F77"/>
    <w:rsid w:val="00436150"/>
    <w:rsid w:val="00445FDF"/>
    <w:rsid w:val="0045584A"/>
    <w:rsid w:val="00471700"/>
    <w:rsid w:val="00476847"/>
    <w:rsid w:val="004810E3"/>
    <w:rsid w:val="0048146F"/>
    <w:rsid w:val="00494DE6"/>
    <w:rsid w:val="004A5F4F"/>
    <w:rsid w:val="004A7E75"/>
    <w:rsid w:val="004C5F27"/>
    <w:rsid w:val="004C7640"/>
    <w:rsid w:val="004D55FA"/>
    <w:rsid w:val="004D5F6C"/>
    <w:rsid w:val="004F21C4"/>
    <w:rsid w:val="004F2B9B"/>
    <w:rsid w:val="005058DD"/>
    <w:rsid w:val="005105EF"/>
    <w:rsid w:val="0051641C"/>
    <w:rsid w:val="00520E35"/>
    <w:rsid w:val="00522126"/>
    <w:rsid w:val="00525FD0"/>
    <w:rsid w:val="00535525"/>
    <w:rsid w:val="005363FA"/>
    <w:rsid w:val="00542A0B"/>
    <w:rsid w:val="00553B7A"/>
    <w:rsid w:val="00555235"/>
    <w:rsid w:val="005552D4"/>
    <w:rsid w:val="005616A0"/>
    <w:rsid w:val="005644CE"/>
    <w:rsid w:val="00566230"/>
    <w:rsid w:val="00566ECC"/>
    <w:rsid w:val="00567610"/>
    <w:rsid w:val="00571C63"/>
    <w:rsid w:val="00575F28"/>
    <w:rsid w:val="005760A9"/>
    <w:rsid w:val="00577FFC"/>
    <w:rsid w:val="00581E09"/>
    <w:rsid w:val="0058217F"/>
    <w:rsid w:val="005835BC"/>
    <w:rsid w:val="00583C25"/>
    <w:rsid w:val="00595DF9"/>
    <w:rsid w:val="00597829"/>
    <w:rsid w:val="005A218F"/>
    <w:rsid w:val="005A33F8"/>
    <w:rsid w:val="005A5877"/>
    <w:rsid w:val="005A6C49"/>
    <w:rsid w:val="005A7983"/>
    <w:rsid w:val="005B2A3F"/>
    <w:rsid w:val="005B4881"/>
    <w:rsid w:val="005C41D2"/>
    <w:rsid w:val="005D26D9"/>
    <w:rsid w:val="005D49E4"/>
    <w:rsid w:val="005D4B13"/>
    <w:rsid w:val="005D4B6D"/>
    <w:rsid w:val="005D6D1A"/>
    <w:rsid w:val="005E34E7"/>
    <w:rsid w:val="005E644F"/>
    <w:rsid w:val="005E6BEE"/>
    <w:rsid w:val="005E777F"/>
    <w:rsid w:val="005F0796"/>
    <w:rsid w:val="005F473B"/>
    <w:rsid w:val="006004C0"/>
    <w:rsid w:val="00602AA4"/>
    <w:rsid w:val="00602AEB"/>
    <w:rsid w:val="0061136B"/>
    <w:rsid w:val="0061261A"/>
    <w:rsid w:val="00620006"/>
    <w:rsid w:val="006253CB"/>
    <w:rsid w:val="006318C6"/>
    <w:rsid w:val="00636B7D"/>
    <w:rsid w:val="00642624"/>
    <w:rsid w:val="00647924"/>
    <w:rsid w:val="006502F2"/>
    <w:rsid w:val="00656370"/>
    <w:rsid w:val="006643FC"/>
    <w:rsid w:val="006734CF"/>
    <w:rsid w:val="00674D50"/>
    <w:rsid w:val="00675041"/>
    <w:rsid w:val="00680F53"/>
    <w:rsid w:val="0068281D"/>
    <w:rsid w:val="006832D6"/>
    <w:rsid w:val="00693935"/>
    <w:rsid w:val="006A0B1F"/>
    <w:rsid w:val="006B4EB8"/>
    <w:rsid w:val="006B7295"/>
    <w:rsid w:val="006C020F"/>
    <w:rsid w:val="006D7A86"/>
    <w:rsid w:val="006E0633"/>
    <w:rsid w:val="006E55A5"/>
    <w:rsid w:val="006E597F"/>
    <w:rsid w:val="006F3AE1"/>
    <w:rsid w:val="006F6AE5"/>
    <w:rsid w:val="00702228"/>
    <w:rsid w:val="00703988"/>
    <w:rsid w:val="00704D23"/>
    <w:rsid w:val="00705B2E"/>
    <w:rsid w:val="0070671C"/>
    <w:rsid w:val="0070677F"/>
    <w:rsid w:val="00715B32"/>
    <w:rsid w:val="00734E87"/>
    <w:rsid w:val="00735413"/>
    <w:rsid w:val="007412AE"/>
    <w:rsid w:val="00743976"/>
    <w:rsid w:val="00745AC1"/>
    <w:rsid w:val="0074769E"/>
    <w:rsid w:val="00750F04"/>
    <w:rsid w:val="00754AFA"/>
    <w:rsid w:val="007557EE"/>
    <w:rsid w:val="00763337"/>
    <w:rsid w:val="00763EE8"/>
    <w:rsid w:val="00766390"/>
    <w:rsid w:val="00767690"/>
    <w:rsid w:val="007700EB"/>
    <w:rsid w:val="00772657"/>
    <w:rsid w:val="00773361"/>
    <w:rsid w:val="00781B94"/>
    <w:rsid w:val="007824AD"/>
    <w:rsid w:val="00787E2D"/>
    <w:rsid w:val="00797463"/>
    <w:rsid w:val="007B0CFF"/>
    <w:rsid w:val="007C04ED"/>
    <w:rsid w:val="007C1FE7"/>
    <w:rsid w:val="007C2F50"/>
    <w:rsid w:val="007C476A"/>
    <w:rsid w:val="007C656B"/>
    <w:rsid w:val="007C6CB8"/>
    <w:rsid w:val="007C79DE"/>
    <w:rsid w:val="007D76E2"/>
    <w:rsid w:val="007E0BB2"/>
    <w:rsid w:val="007E2A06"/>
    <w:rsid w:val="007F78B7"/>
    <w:rsid w:val="007F7D3C"/>
    <w:rsid w:val="00807EE3"/>
    <w:rsid w:val="00813F09"/>
    <w:rsid w:val="00814ECA"/>
    <w:rsid w:val="0081673E"/>
    <w:rsid w:val="00826B4D"/>
    <w:rsid w:val="008373C9"/>
    <w:rsid w:val="00841791"/>
    <w:rsid w:val="00843196"/>
    <w:rsid w:val="0084406F"/>
    <w:rsid w:val="00845172"/>
    <w:rsid w:val="00845ADF"/>
    <w:rsid w:val="0084783F"/>
    <w:rsid w:val="0085272A"/>
    <w:rsid w:val="00854A36"/>
    <w:rsid w:val="00855534"/>
    <w:rsid w:val="00857740"/>
    <w:rsid w:val="00864911"/>
    <w:rsid w:val="00867A0D"/>
    <w:rsid w:val="00871241"/>
    <w:rsid w:val="008725EC"/>
    <w:rsid w:val="00873F05"/>
    <w:rsid w:val="00881520"/>
    <w:rsid w:val="00881D61"/>
    <w:rsid w:val="008842D5"/>
    <w:rsid w:val="00884628"/>
    <w:rsid w:val="008879C4"/>
    <w:rsid w:val="008A78FA"/>
    <w:rsid w:val="008B3B11"/>
    <w:rsid w:val="008B73CE"/>
    <w:rsid w:val="008B7BE7"/>
    <w:rsid w:val="008C0919"/>
    <w:rsid w:val="008C4777"/>
    <w:rsid w:val="008D1D72"/>
    <w:rsid w:val="008E0A14"/>
    <w:rsid w:val="008E11AC"/>
    <w:rsid w:val="008E1685"/>
    <w:rsid w:val="008E5340"/>
    <w:rsid w:val="00901F0A"/>
    <w:rsid w:val="009026F6"/>
    <w:rsid w:val="00903718"/>
    <w:rsid w:val="0091148D"/>
    <w:rsid w:val="00914679"/>
    <w:rsid w:val="00920BC2"/>
    <w:rsid w:val="00924CFA"/>
    <w:rsid w:val="009320B9"/>
    <w:rsid w:val="009379C8"/>
    <w:rsid w:val="009416D7"/>
    <w:rsid w:val="009474CC"/>
    <w:rsid w:val="00947CB7"/>
    <w:rsid w:val="009625C8"/>
    <w:rsid w:val="009655FE"/>
    <w:rsid w:val="009714C7"/>
    <w:rsid w:val="00975DF3"/>
    <w:rsid w:val="00975EE4"/>
    <w:rsid w:val="00976447"/>
    <w:rsid w:val="0097778C"/>
    <w:rsid w:val="009846D3"/>
    <w:rsid w:val="00984770"/>
    <w:rsid w:val="00992390"/>
    <w:rsid w:val="0099555F"/>
    <w:rsid w:val="00996949"/>
    <w:rsid w:val="00997508"/>
    <w:rsid w:val="009A1302"/>
    <w:rsid w:val="009A3A5E"/>
    <w:rsid w:val="009A454E"/>
    <w:rsid w:val="009A5966"/>
    <w:rsid w:val="009A6533"/>
    <w:rsid w:val="009B0277"/>
    <w:rsid w:val="009B1DAF"/>
    <w:rsid w:val="009B60D4"/>
    <w:rsid w:val="009C561B"/>
    <w:rsid w:val="009C60DE"/>
    <w:rsid w:val="009D593D"/>
    <w:rsid w:val="009E0351"/>
    <w:rsid w:val="009E06BF"/>
    <w:rsid w:val="009F08D8"/>
    <w:rsid w:val="00A00FD1"/>
    <w:rsid w:val="00A11C9A"/>
    <w:rsid w:val="00A15879"/>
    <w:rsid w:val="00A205CE"/>
    <w:rsid w:val="00A2087E"/>
    <w:rsid w:val="00A34E2C"/>
    <w:rsid w:val="00A406D8"/>
    <w:rsid w:val="00A40DCD"/>
    <w:rsid w:val="00A501EB"/>
    <w:rsid w:val="00A515C9"/>
    <w:rsid w:val="00A51E92"/>
    <w:rsid w:val="00A52A23"/>
    <w:rsid w:val="00A70AA5"/>
    <w:rsid w:val="00A72BCA"/>
    <w:rsid w:val="00A761D3"/>
    <w:rsid w:val="00A82786"/>
    <w:rsid w:val="00A87615"/>
    <w:rsid w:val="00A952A5"/>
    <w:rsid w:val="00AA2643"/>
    <w:rsid w:val="00AA4563"/>
    <w:rsid w:val="00AB20D9"/>
    <w:rsid w:val="00AB2B27"/>
    <w:rsid w:val="00AB2D80"/>
    <w:rsid w:val="00AC2321"/>
    <w:rsid w:val="00AC41B7"/>
    <w:rsid w:val="00AD217E"/>
    <w:rsid w:val="00AF09CA"/>
    <w:rsid w:val="00B02CAF"/>
    <w:rsid w:val="00B046E4"/>
    <w:rsid w:val="00B050EF"/>
    <w:rsid w:val="00B13818"/>
    <w:rsid w:val="00B154B4"/>
    <w:rsid w:val="00B20DB4"/>
    <w:rsid w:val="00B25C2F"/>
    <w:rsid w:val="00B26F69"/>
    <w:rsid w:val="00B27795"/>
    <w:rsid w:val="00B2794A"/>
    <w:rsid w:val="00B3208B"/>
    <w:rsid w:val="00B34C50"/>
    <w:rsid w:val="00B36ED5"/>
    <w:rsid w:val="00B373CB"/>
    <w:rsid w:val="00B41471"/>
    <w:rsid w:val="00B4224A"/>
    <w:rsid w:val="00B47D94"/>
    <w:rsid w:val="00B56D67"/>
    <w:rsid w:val="00B56F89"/>
    <w:rsid w:val="00B577D9"/>
    <w:rsid w:val="00B607D5"/>
    <w:rsid w:val="00B614B9"/>
    <w:rsid w:val="00B66B0B"/>
    <w:rsid w:val="00B84A1D"/>
    <w:rsid w:val="00B85CFF"/>
    <w:rsid w:val="00B87FDA"/>
    <w:rsid w:val="00B90591"/>
    <w:rsid w:val="00B94FF1"/>
    <w:rsid w:val="00BA2A70"/>
    <w:rsid w:val="00BA366C"/>
    <w:rsid w:val="00BB200B"/>
    <w:rsid w:val="00BB5D77"/>
    <w:rsid w:val="00BC281D"/>
    <w:rsid w:val="00BC7474"/>
    <w:rsid w:val="00BD4973"/>
    <w:rsid w:val="00BD6DFB"/>
    <w:rsid w:val="00BE6252"/>
    <w:rsid w:val="00BF6F47"/>
    <w:rsid w:val="00C25DF9"/>
    <w:rsid w:val="00C40B26"/>
    <w:rsid w:val="00C45A88"/>
    <w:rsid w:val="00C47C2C"/>
    <w:rsid w:val="00C55C26"/>
    <w:rsid w:val="00C60829"/>
    <w:rsid w:val="00C62C0F"/>
    <w:rsid w:val="00C62C7D"/>
    <w:rsid w:val="00C73367"/>
    <w:rsid w:val="00C745BF"/>
    <w:rsid w:val="00C756F5"/>
    <w:rsid w:val="00C771C7"/>
    <w:rsid w:val="00C81607"/>
    <w:rsid w:val="00C94D5C"/>
    <w:rsid w:val="00C95029"/>
    <w:rsid w:val="00C975F6"/>
    <w:rsid w:val="00C97D54"/>
    <w:rsid w:val="00CA0B9F"/>
    <w:rsid w:val="00CA1C94"/>
    <w:rsid w:val="00CA2761"/>
    <w:rsid w:val="00CA3A26"/>
    <w:rsid w:val="00CA4479"/>
    <w:rsid w:val="00CC0D8B"/>
    <w:rsid w:val="00CE142C"/>
    <w:rsid w:val="00CE22F7"/>
    <w:rsid w:val="00CE6E56"/>
    <w:rsid w:val="00CF3E94"/>
    <w:rsid w:val="00CF5132"/>
    <w:rsid w:val="00CF5582"/>
    <w:rsid w:val="00D021DE"/>
    <w:rsid w:val="00D034D9"/>
    <w:rsid w:val="00D03654"/>
    <w:rsid w:val="00D12368"/>
    <w:rsid w:val="00D128BF"/>
    <w:rsid w:val="00D135F8"/>
    <w:rsid w:val="00D227C4"/>
    <w:rsid w:val="00D35F4B"/>
    <w:rsid w:val="00D4295C"/>
    <w:rsid w:val="00D43B8A"/>
    <w:rsid w:val="00D716D5"/>
    <w:rsid w:val="00D73FDE"/>
    <w:rsid w:val="00D8201A"/>
    <w:rsid w:val="00D8281F"/>
    <w:rsid w:val="00D85C2D"/>
    <w:rsid w:val="00D93267"/>
    <w:rsid w:val="00D9546F"/>
    <w:rsid w:val="00DA2C8F"/>
    <w:rsid w:val="00DA3C34"/>
    <w:rsid w:val="00DB7031"/>
    <w:rsid w:val="00DC0B9B"/>
    <w:rsid w:val="00DC0E61"/>
    <w:rsid w:val="00DC2A4F"/>
    <w:rsid w:val="00DC3629"/>
    <w:rsid w:val="00DC523B"/>
    <w:rsid w:val="00DD1A41"/>
    <w:rsid w:val="00DD34C4"/>
    <w:rsid w:val="00DD4B35"/>
    <w:rsid w:val="00DD5D3B"/>
    <w:rsid w:val="00DE0E43"/>
    <w:rsid w:val="00DE2D85"/>
    <w:rsid w:val="00DE5C78"/>
    <w:rsid w:val="00DF3FA9"/>
    <w:rsid w:val="00DF5F93"/>
    <w:rsid w:val="00DF7983"/>
    <w:rsid w:val="00DF7EB9"/>
    <w:rsid w:val="00E02D1C"/>
    <w:rsid w:val="00E05FE2"/>
    <w:rsid w:val="00E14799"/>
    <w:rsid w:val="00E14EA9"/>
    <w:rsid w:val="00E2011A"/>
    <w:rsid w:val="00E21D9E"/>
    <w:rsid w:val="00E34E3F"/>
    <w:rsid w:val="00E37E5E"/>
    <w:rsid w:val="00E44E0B"/>
    <w:rsid w:val="00E461DD"/>
    <w:rsid w:val="00E52312"/>
    <w:rsid w:val="00E537C6"/>
    <w:rsid w:val="00E5518F"/>
    <w:rsid w:val="00E90C96"/>
    <w:rsid w:val="00EA10C5"/>
    <w:rsid w:val="00EA494F"/>
    <w:rsid w:val="00EB61AE"/>
    <w:rsid w:val="00EB701B"/>
    <w:rsid w:val="00EC23BC"/>
    <w:rsid w:val="00ED2AEE"/>
    <w:rsid w:val="00ED2E98"/>
    <w:rsid w:val="00ED3E6B"/>
    <w:rsid w:val="00EE1124"/>
    <w:rsid w:val="00EE79A8"/>
    <w:rsid w:val="00EF2368"/>
    <w:rsid w:val="00EF57F8"/>
    <w:rsid w:val="00EF65D9"/>
    <w:rsid w:val="00EF72BB"/>
    <w:rsid w:val="00F05D07"/>
    <w:rsid w:val="00F062E7"/>
    <w:rsid w:val="00F10BB7"/>
    <w:rsid w:val="00F142B5"/>
    <w:rsid w:val="00F14EF7"/>
    <w:rsid w:val="00F21063"/>
    <w:rsid w:val="00F32888"/>
    <w:rsid w:val="00F34CAD"/>
    <w:rsid w:val="00F36E17"/>
    <w:rsid w:val="00F41162"/>
    <w:rsid w:val="00F50812"/>
    <w:rsid w:val="00F50CF0"/>
    <w:rsid w:val="00F5114C"/>
    <w:rsid w:val="00F52E7D"/>
    <w:rsid w:val="00F549E9"/>
    <w:rsid w:val="00F57407"/>
    <w:rsid w:val="00F7682B"/>
    <w:rsid w:val="00F800A1"/>
    <w:rsid w:val="00F81C44"/>
    <w:rsid w:val="00F82C26"/>
    <w:rsid w:val="00F83D9F"/>
    <w:rsid w:val="00F86948"/>
    <w:rsid w:val="00F91987"/>
    <w:rsid w:val="00F96560"/>
    <w:rsid w:val="00FA535B"/>
    <w:rsid w:val="00FA6B67"/>
    <w:rsid w:val="00FB6441"/>
    <w:rsid w:val="00FC61F1"/>
    <w:rsid w:val="00FE0E23"/>
    <w:rsid w:val="00FE2D8B"/>
    <w:rsid w:val="00FF0028"/>
    <w:rsid w:val="00FF3D5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275CBE"/>
  <w15:chartTrackingRefBased/>
  <w15:docId w15:val="{CC22C759-EE6C-411E-AAE7-9B768BE296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34C4"/>
    <w:rPr>
      <w:rFonts w:ascii="Arial" w:hAnsi="Arial"/>
    </w:rPr>
  </w:style>
  <w:style w:type="paragraph" w:styleId="Heading1">
    <w:name w:val="heading 1"/>
    <w:basedOn w:val="Normal"/>
    <w:next w:val="Normal"/>
    <w:link w:val="Heading1Char"/>
    <w:uiPriority w:val="9"/>
    <w:qFormat/>
    <w:rsid w:val="004F2B9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A34E2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7700E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6">
    <w:name w:val="heading 6"/>
    <w:basedOn w:val="Normal"/>
    <w:next w:val="Normal"/>
    <w:link w:val="Heading6Char"/>
    <w:uiPriority w:val="9"/>
    <w:semiHidden/>
    <w:unhideWhenUsed/>
    <w:qFormat/>
    <w:rsid w:val="007700EB"/>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F2B9B"/>
    <w:rPr>
      <w:rFonts w:asciiTheme="majorHAnsi" w:eastAsiaTheme="majorEastAsia" w:hAnsiTheme="majorHAnsi" w:cstheme="majorBidi"/>
      <w:color w:val="2E74B5" w:themeColor="accent1" w:themeShade="BF"/>
      <w:sz w:val="32"/>
      <w:szCs w:val="32"/>
    </w:rPr>
  </w:style>
  <w:style w:type="paragraph" w:styleId="NormalWeb">
    <w:name w:val="Normal (Web)"/>
    <w:basedOn w:val="Normal"/>
    <w:unhideWhenUsed/>
    <w:rsid w:val="00DD34C4"/>
    <w:rPr>
      <w:rFonts w:ascii="Times New Roman" w:hAnsi="Times New Roman" w:cs="Times New Roman"/>
      <w:sz w:val="24"/>
      <w:szCs w:val="24"/>
    </w:rPr>
  </w:style>
  <w:style w:type="character" w:styleId="Hyperlink">
    <w:name w:val="Hyperlink"/>
    <w:basedOn w:val="DefaultParagraphFont"/>
    <w:uiPriority w:val="99"/>
    <w:unhideWhenUsed/>
    <w:rsid w:val="00DD34C4"/>
    <w:rPr>
      <w:color w:val="0000FF"/>
      <w:u w:val="single"/>
    </w:rPr>
  </w:style>
  <w:style w:type="paragraph" w:styleId="ListParagraph">
    <w:name w:val="List Paragraph"/>
    <w:basedOn w:val="Normal"/>
    <w:uiPriority w:val="34"/>
    <w:qFormat/>
    <w:rsid w:val="001E6E98"/>
    <w:pPr>
      <w:ind w:left="720"/>
      <w:contextualSpacing/>
    </w:pPr>
  </w:style>
  <w:style w:type="character" w:styleId="CommentReference">
    <w:name w:val="annotation reference"/>
    <w:basedOn w:val="DefaultParagraphFont"/>
    <w:uiPriority w:val="99"/>
    <w:semiHidden/>
    <w:unhideWhenUsed/>
    <w:rsid w:val="00542A0B"/>
    <w:rPr>
      <w:sz w:val="16"/>
      <w:szCs w:val="16"/>
    </w:rPr>
  </w:style>
  <w:style w:type="paragraph" w:styleId="CommentText">
    <w:name w:val="annotation text"/>
    <w:basedOn w:val="Normal"/>
    <w:link w:val="CommentTextChar"/>
    <w:uiPriority w:val="99"/>
    <w:unhideWhenUsed/>
    <w:rsid w:val="00542A0B"/>
    <w:pPr>
      <w:spacing w:line="240" w:lineRule="auto"/>
    </w:pPr>
    <w:rPr>
      <w:sz w:val="20"/>
      <w:szCs w:val="20"/>
    </w:rPr>
  </w:style>
  <w:style w:type="character" w:customStyle="1" w:styleId="CommentTextChar">
    <w:name w:val="Comment Text Char"/>
    <w:basedOn w:val="DefaultParagraphFont"/>
    <w:link w:val="CommentText"/>
    <w:uiPriority w:val="99"/>
    <w:rsid w:val="00542A0B"/>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542A0B"/>
    <w:rPr>
      <w:b/>
      <w:bCs/>
    </w:rPr>
  </w:style>
  <w:style w:type="character" w:customStyle="1" w:styleId="CommentSubjectChar">
    <w:name w:val="Comment Subject Char"/>
    <w:basedOn w:val="CommentTextChar"/>
    <w:link w:val="CommentSubject"/>
    <w:uiPriority w:val="99"/>
    <w:semiHidden/>
    <w:rsid w:val="00542A0B"/>
    <w:rPr>
      <w:rFonts w:ascii="Arial" w:hAnsi="Arial"/>
      <w:b/>
      <w:bCs/>
      <w:sz w:val="20"/>
      <w:szCs w:val="20"/>
    </w:rPr>
  </w:style>
  <w:style w:type="paragraph" w:styleId="BalloonText">
    <w:name w:val="Balloon Text"/>
    <w:basedOn w:val="Normal"/>
    <w:link w:val="BalloonTextChar"/>
    <w:uiPriority w:val="99"/>
    <w:semiHidden/>
    <w:unhideWhenUsed/>
    <w:rsid w:val="00542A0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2A0B"/>
    <w:rPr>
      <w:rFonts w:ascii="Segoe UI" w:hAnsi="Segoe UI" w:cs="Segoe UI"/>
      <w:sz w:val="18"/>
      <w:szCs w:val="18"/>
    </w:rPr>
  </w:style>
  <w:style w:type="character" w:styleId="Emphasis">
    <w:name w:val="Emphasis"/>
    <w:basedOn w:val="DefaultParagraphFont"/>
    <w:uiPriority w:val="20"/>
    <w:qFormat/>
    <w:rsid w:val="008B3B11"/>
    <w:rPr>
      <w:i/>
      <w:iCs/>
    </w:rPr>
  </w:style>
  <w:style w:type="paragraph" w:styleId="NoSpacing">
    <w:name w:val="No Spacing"/>
    <w:link w:val="NoSpacingChar"/>
    <w:uiPriority w:val="1"/>
    <w:qFormat/>
    <w:rsid w:val="00C62C7D"/>
    <w:pPr>
      <w:spacing w:after="0" w:line="240" w:lineRule="auto"/>
    </w:pPr>
    <w:rPr>
      <w:rFonts w:ascii="Arial" w:hAnsi="Arial"/>
    </w:rPr>
  </w:style>
  <w:style w:type="paragraph" w:customStyle="1" w:styleId="Default">
    <w:name w:val="Default"/>
    <w:rsid w:val="00C62C7D"/>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2Char">
    <w:name w:val="Heading 2 Char"/>
    <w:basedOn w:val="DefaultParagraphFont"/>
    <w:link w:val="Heading2"/>
    <w:uiPriority w:val="9"/>
    <w:rsid w:val="00A34E2C"/>
    <w:rPr>
      <w:rFonts w:asciiTheme="majorHAnsi" w:eastAsiaTheme="majorEastAsia" w:hAnsiTheme="majorHAnsi" w:cstheme="majorBidi"/>
      <w:color w:val="2E74B5" w:themeColor="accent1" w:themeShade="BF"/>
      <w:sz w:val="26"/>
      <w:szCs w:val="26"/>
    </w:rPr>
  </w:style>
  <w:style w:type="character" w:styleId="FollowedHyperlink">
    <w:name w:val="FollowedHyperlink"/>
    <w:basedOn w:val="DefaultParagraphFont"/>
    <w:uiPriority w:val="99"/>
    <w:semiHidden/>
    <w:unhideWhenUsed/>
    <w:rsid w:val="00997508"/>
    <w:rPr>
      <w:color w:val="954F72" w:themeColor="followedHyperlink"/>
      <w:u w:val="single"/>
    </w:rPr>
  </w:style>
  <w:style w:type="character" w:customStyle="1" w:styleId="Heading3Char">
    <w:name w:val="Heading 3 Char"/>
    <w:basedOn w:val="DefaultParagraphFont"/>
    <w:link w:val="Heading3"/>
    <w:uiPriority w:val="9"/>
    <w:semiHidden/>
    <w:rsid w:val="007700EB"/>
    <w:rPr>
      <w:rFonts w:asciiTheme="majorHAnsi" w:eastAsiaTheme="majorEastAsia" w:hAnsiTheme="majorHAnsi" w:cstheme="majorBidi"/>
      <w:color w:val="1F4D78" w:themeColor="accent1" w:themeShade="7F"/>
      <w:sz w:val="24"/>
      <w:szCs w:val="24"/>
    </w:rPr>
  </w:style>
  <w:style w:type="character" w:customStyle="1" w:styleId="Heading6Char">
    <w:name w:val="Heading 6 Char"/>
    <w:basedOn w:val="DefaultParagraphFont"/>
    <w:link w:val="Heading6"/>
    <w:uiPriority w:val="9"/>
    <w:semiHidden/>
    <w:rsid w:val="007700EB"/>
    <w:rPr>
      <w:rFonts w:asciiTheme="majorHAnsi" w:eastAsiaTheme="majorEastAsia" w:hAnsiTheme="majorHAnsi" w:cstheme="majorBidi"/>
      <w:color w:val="1F4D78" w:themeColor="accent1" w:themeShade="7F"/>
    </w:rPr>
  </w:style>
  <w:style w:type="table" w:styleId="TableGrid">
    <w:name w:val="Table Grid"/>
    <w:basedOn w:val="TableNormal"/>
    <w:uiPriority w:val="39"/>
    <w:rsid w:val="00307A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47CB7"/>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7CB7"/>
    <w:rPr>
      <w:rFonts w:ascii="Arial" w:hAnsi="Arial"/>
    </w:rPr>
  </w:style>
  <w:style w:type="paragraph" w:styleId="Footer">
    <w:name w:val="footer"/>
    <w:basedOn w:val="Normal"/>
    <w:link w:val="FooterChar"/>
    <w:uiPriority w:val="99"/>
    <w:unhideWhenUsed/>
    <w:rsid w:val="00947CB7"/>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7CB7"/>
    <w:rPr>
      <w:rFonts w:ascii="Arial" w:hAnsi="Arial"/>
    </w:rPr>
  </w:style>
  <w:style w:type="paragraph" w:styleId="TOCHeading">
    <w:name w:val="TOC Heading"/>
    <w:basedOn w:val="Heading1"/>
    <w:next w:val="Normal"/>
    <w:uiPriority w:val="39"/>
    <w:unhideWhenUsed/>
    <w:qFormat/>
    <w:rsid w:val="00947CB7"/>
    <w:pPr>
      <w:outlineLvl w:val="9"/>
    </w:pPr>
  </w:style>
  <w:style w:type="paragraph" w:styleId="TOC1">
    <w:name w:val="toc 1"/>
    <w:basedOn w:val="Normal"/>
    <w:next w:val="Normal"/>
    <w:autoRedefine/>
    <w:uiPriority w:val="39"/>
    <w:unhideWhenUsed/>
    <w:rsid w:val="004F21C4"/>
    <w:pPr>
      <w:tabs>
        <w:tab w:val="right" w:leader="dot" w:pos="9350"/>
      </w:tabs>
      <w:spacing w:after="100"/>
    </w:pPr>
  </w:style>
  <w:style w:type="paragraph" w:styleId="TOC2">
    <w:name w:val="toc 2"/>
    <w:basedOn w:val="Normal"/>
    <w:next w:val="Normal"/>
    <w:autoRedefine/>
    <w:uiPriority w:val="39"/>
    <w:unhideWhenUsed/>
    <w:rsid w:val="00947CB7"/>
    <w:pPr>
      <w:spacing w:after="100"/>
      <w:ind w:left="220"/>
    </w:pPr>
  </w:style>
  <w:style w:type="character" w:customStyle="1" w:styleId="NoSpacingChar">
    <w:name w:val="No Spacing Char"/>
    <w:basedOn w:val="DefaultParagraphFont"/>
    <w:link w:val="NoSpacing"/>
    <w:uiPriority w:val="1"/>
    <w:rsid w:val="00947CB7"/>
    <w:rPr>
      <w:rFonts w:ascii="Arial" w:hAnsi="Arial"/>
    </w:rPr>
  </w:style>
  <w:style w:type="table" w:styleId="TableGridLight">
    <w:name w:val="Grid Table Light"/>
    <w:basedOn w:val="TableNormal"/>
    <w:uiPriority w:val="40"/>
    <w:rsid w:val="001D122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Caption">
    <w:name w:val="caption"/>
    <w:basedOn w:val="Normal"/>
    <w:next w:val="Normal"/>
    <w:uiPriority w:val="35"/>
    <w:unhideWhenUsed/>
    <w:qFormat/>
    <w:rsid w:val="005E34E7"/>
    <w:pPr>
      <w:spacing w:after="200" w:line="240" w:lineRule="auto"/>
    </w:pPr>
    <w:rPr>
      <w:i/>
      <w:iCs/>
      <w:color w:val="44546A" w:themeColor="text2"/>
      <w:sz w:val="18"/>
      <w:szCs w:val="18"/>
    </w:rPr>
  </w:style>
  <w:style w:type="paragraph" w:styleId="Revision">
    <w:name w:val="Revision"/>
    <w:hidden/>
    <w:uiPriority w:val="99"/>
    <w:semiHidden/>
    <w:rsid w:val="00CF5132"/>
    <w:pPr>
      <w:spacing w:after="0" w:line="240" w:lineRule="auto"/>
    </w:pPr>
    <w:rPr>
      <w:rFonts w:ascii="Arial" w:hAnsi="Arial"/>
    </w:rPr>
  </w:style>
  <w:style w:type="character" w:styleId="UnresolvedMention">
    <w:name w:val="Unresolved Mention"/>
    <w:basedOn w:val="DefaultParagraphFont"/>
    <w:uiPriority w:val="99"/>
    <w:semiHidden/>
    <w:unhideWhenUsed/>
    <w:rsid w:val="005A7983"/>
    <w:rPr>
      <w:color w:val="605E5C"/>
      <w:shd w:val="clear" w:color="auto" w:fill="E1DFDD"/>
    </w:rPr>
  </w:style>
  <w:style w:type="paragraph" w:styleId="BodyTextIndent2">
    <w:name w:val="Body Text Indent 2"/>
    <w:basedOn w:val="Normal"/>
    <w:link w:val="BodyTextIndent2Char"/>
    <w:semiHidden/>
    <w:rsid w:val="009379C8"/>
    <w:pPr>
      <w:spacing w:after="0" w:line="240" w:lineRule="exact"/>
      <w:ind w:left="900"/>
    </w:pPr>
    <w:rPr>
      <w:rFonts w:ascii="Times" w:eastAsia="Times New Roman" w:hAnsi="Times" w:cs="Times New Roman"/>
      <w:sz w:val="24"/>
      <w:szCs w:val="20"/>
    </w:rPr>
  </w:style>
  <w:style w:type="character" w:customStyle="1" w:styleId="BodyTextIndent2Char">
    <w:name w:val="Body Text Indent 2 Char"/>
    <w:basedOn w:val="DefaultParagraphFont"/>
    <w:link w:val="BodyTextIndent2"/>
    <w:semiHidden/>
    <w:rsid w:val="009379C8"/>
    <w:rPr>
      <w:rFonts w:ascii="Times" w:eastAsia="Times New Roman" w:hAnsi="Times"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3904856">
      <w:bodyDiv w:val="1"/>
      <w:marLeft w:val="0"/>
      <w:marRight w:val="0"/>
      <w:marTop w:val="0"/>
      <w:marBottom w:val="0"/>
      <w:divBdr>
        <w:top w:val="none" w:sz="0" w:space="0" w:color="auto"/>
        <w:left w:val="none" w:sz="0" w:space="0" w:color="auto"/>
        <w:bottom w:val="none" w:sz="0" w:space="0" w:color="auto"/>
        <w:right w:val="none" w:sz="0" w:space="0" w:color="auto"/>
      </w:divBdr>
    </w:div>
    <w:div w:id="652683402">
      <w:bodyDiv w:val="1"/>
      <w:marLeft w:val="0"/>
      <w:marRight w:val="0"/>
      <w:marTop w:val="0"/>
      <w:marBottom w:val="0"/>
      <w:divBdr>
        <w:top w:val="none" w:sz="0" w:space="0" w:color="auto"/>
        <w:left w:val="none" w:sz="0" w:space="0" w:color="auto"/>
        <w:bottom w:val="none" w:sz="0" w:space="0" w:color="auto"/>
        <w:right w:val="none" w:sz="0" w:space="0" w:color="auto"/>
      </w:divBdr>
    </w:div>
    <w:div w:id="657686115">
      <w:bodyDiv w:val="1"/>
      <w:marLeft w:val="0"/>
      <w:marRight w:val="0"/>
      <w:marTop w:val="0"/>
      <w:marBottom w:val="0"/>
      <w:divBdr>
        <w:top w:val="none" w:sz="0" w:space="0" w:color="auto"/>
        <w:left w:val="none" w:sz="0" w:space="0" w:color="auto"/>
        <w:bottom w:val="none" w:sz="0" w:space="0" w:color="auto"/>
        <w:right w:val="none" w:sz="0" w:space="0" w:color="auto"/>
      </w:divBdr>
    </w:div>
    <w:div w:id="690254723">
      <w:bodyDiv w:val="1"/>
      <w:marLeft w:val="0"/>
      <w:marRight w:val="0"/>
      <w:marTop w:val="0"/>
      <w:marBottom w:val="0"/>
      <w:divBdr>
        <w:top w:val="none" w:sz="0" w:space="0" w:color="auto"/>
        <w:left w:val="none" w:sz="0" w:space="0" w:color="auto"/>
        <w:bottom w:val="none" w:sz="0" w:space="0" w:color="auto"/>
        <w:right w:val="none" w:sz="0" w:space="0" w:color="auto"/>
      </w:divBdr>
    </w:div>
    <w:div w:id="738092665">
      <w:bodyDiv w:val="1"/>
      <w:marLeft w:val="0"/>
      <w:marRight w:val="0"/>
      <w:marTop w:val="0"/>
      <w:marBottom w:val="0"/>
      <w:divBdr>
        <w:top w:val="none" w:sz="0" w:space="0" w:color="auto"/>
        <w:left w:val="none" w:sz="0" w:space="0" w:color="auto"/>
        <w:bottom w:val="none" w:sz="0" w:space="0" w:color="auto"/>
        <w:right w:val="none" w:sz="0" w:space="0" w:color="auto"/>
      </w:divBdr>
    </w:div>
    <w:div w:id="751390949">
      <w:bodyDiv w:val="1"/>
      <w:marLeft w:val="0"/>
      <w:marRight w:val="0"/>
      <w:marTop w:val="0"/>
      <w:marBottom w:val="0"/>
      <w:divBdr>
        <w:top w:val="none" w:sz="0" w:space="0" w:color="auto"/>
        <w:left w:val="none" w:sz="0" w:space="0" w:color="auto"/>
        <w:bottom w:val="none" w:sz="0" w:space="0" w:color="auto"/>
        <w:right w:val="none" w:sz="0" w:space="0" w:color="auto"/>
      </w:divBdr>
    </w:div>
    <w:div w:id="1424493744">
      <w:bodyDiv w:val="1"/>
      <w:marLeft w:val="0"/>
      <w:marRight w:val="0"/>
      <w:marTop w:val="0"/>
      <w:marBottom w:val="0"/>
      <w:divBdr>
        <w:top w:val="none" w:sz="0" w:space="0" w:color="auto"/>
        <w:left w:val="none" w:sz="0" w:space="0" w:color="auto"/>
        <w:bottom w:val="none" w:sz="0" w:space="0" w:color="auto"/>
        <w:right w:val="none" w:sz="0" w:space="0" w:color="auto"/>
      </w:divBdr>
      <w:divsChild>
        <w:div w:id="402140769">
          <w:marLeft w:val="0"/>
          <w:marRight w:val="0"/>
          <w:marTop w:val="0"/>
          <w:marBottom w:val="0"/>
          <w:divBdr>
            <w:top w:val="none" w:sz="0" w:space="0" w:color="auto"/>
            <w:left w:val="none" w:sz="0" w:space="0" w:color="auto"/>
            <w:bottom w:val="none" w:sz="0" w:space="0" w:color="auto"/>
            <w:right w:val="none" w:sz="0" w:space="0" w:color="auto"/>
          </w:divBdr>
          <w:divsChild>
            <w:div w:id="403845321">
              <w:marLeft w:val="0"/>
              <w:marRight w:val="0"/>
              <w:marTop w:val="0"/>
              <w:marBottom w:val="0"/>
              <w:divBdr>
                <w:top w:val="none" w:sz="0" w:space="0" w:color="auto"/>
                <w:left w:val="none" w:sz="0" w:space="0" w:color="auto"/>
                <w:bottom w:val="none" w:sz="0" w:space="0" w:color="auto"/>
                <w:right w:val="none" w:sz="0" w:space="0" w:color="auto"/>
              </w:divBdr>
              <w:divsChild>
                <w:div w:id="267205243">
                  <w:marLeft w:val="0"/>
                  <w:marRight w:val="0"/>
                  <w:marTop w:val="0"/>
                  <w:marBottom w:val="0"/>
                  <w:divBdr>
                    <w:top w:val="none" w:sz="0" w:space="0" w:color="auto"/>
                    <w:left w:val="none" w:sz="0" w:space="0" w:color="auto"/>
                    <w:bottom w:val="none" w:sz="0" w:space="0" w:color="auto"/>
                    <w:right w:val="none" w:sz="0" w:space="0" w:color="auto"/>
                  </w:divBdr>
                  <w:divsChild>
                    <w:div w:id="1521703329">
                      <w:marLeft w:val="0"/>
                      <w:marRight w:val="0"/>
                      <w:marTop w:val="0"/>
                      <w:marBottom w:val="0"/>
                      <w:divBdr>
                        <w:top w:val="none" w:sz="0" w:space="0" w:color="auto"/>
                        <w:left w:val="none" w:sz="0" w:space="0" w:color="auto"/>
                        <w:bottom w:val="none" w:sz="0" w:space="0" w:color="auto"/>
                        <w:right w:val="none" w:sz="0" w:space="0" w:color="auto"/>
                      </w:divBdr>
                      <w:divsChild>
                        <w:div w:id="829516279">
                          <w:marLeft w:val="0"/>
                          <w:marRight w:val="0"/>
                          <w:marTop w:val="0"/>
                          <w:marBottom w:val="0"/>
                          <w:divBdr>
                            <w:top w:val="none" w:sz="0" w:space="0" w:color="auto"/>
                            <w:left w:val="none" w:sz="0" w:space="0" w:color="auto"/>
                            <w:bottom w:val="none" w:sz="0" w:space="0" w:color="auto"/>
                            <w:right w:val="none" w:sz="0" w:space="0" w:color="auto"/>
                          </w:divBdr>
                          <w:divsChild>
                            <w:div w:id="1724912619">
                              <w:marLeft w:val="0"/>
                              <w:marRight w:val="0"/>
                              <w:marTop w:val="0"/>
                              <w:marBottom w:val="0"/>
                              <w:divBdr>
                                <w:top w:val="none" w:sz="0" w:space="0" w:color="auto"/>
                                <w:left w:val="none" w:sz="0" w:space="0" w:color="auto"/>
                                <w:bottom w:val="none" w:sz="0" w:space="0" w:color="auto"/>
                                <w:right w:val="none" w:sz="0" w:space="0" w:color="auto"/>
                              </w:divBdr>
                              <w:divsChild>
                                <w:div w:id="605623226">
                                  <w:marLeft w:val="0"/>
                                  <w:marRight w:val="0"/>
                                  <w:marTop w:val="0"/>
                                  <w:marBottom w:val="0"/>
                                  <w:divBdr>
                                    <w:top w:val="none" w:sz="0" w:space="0" w:color="auto"/>
                                    <w:left w:val="none" w:sz="0" w:space="0" w:color="auto"/>
                                    <w:bottom w:val="none" w:sz="0" w:space="0" w:color="auto"/>
                                    <w:right w:val="none" w:sz="0" w:space="0" w:color="auto"/>
                                  </w:divBdr>
                                  <w:divsChild>
                                    <w:div w:id="919948251">
                                      <w:marLeft w:val="0"/>
                                      <w:marRight w:val="0"/>
                                      <w:marTop w:val="0"/>
                                      <w:marBottom w:val="0"/>
                                      <w:divBdr>
                                        <w:top w:val="none" w:sz="0" w:space="0" w:color="auto"/>
                                        <w:left w:val="none" w:sz="0" w:space="0" w:color="auto"/>
                                        <w:bottom w:val="none" w:sz="0" w:space="0" w:color="auto"/>
                                        <w:right w:val="none" w:sz="0" w:space="0" w:color="auto"/>
                                      </w:divBdr>
                                      <w:divsChild>
                                        <w:div w:id="607810319">
                                          <w:marLeft w:val="0"/>
                                          <w:marRight w:val="0"/>
                                          <w:marTop w:val="0"/>
                                          <w:marBottom w:val="0"/>
                                          <w:divBdr>
                                            <w:top w:val="none" w:sz="0" w:space="0" w:color="auto"/>
                                            <w:left w:val="none" w:sz="0" w:space="0" w:color="auto"/>
                                            <w:bottom w:val="none" w:sz="0" w:space="0" w:color="auto"/>
                                            <w:right w:val="none" w:sz="0" w:space="0" w:color="auto"/>
                                          </w:divBdr>
                                          <w:divsChild>
                                            <w:div w:id="1760835936">
                                              <w:marLeft w:val="0"/>
                                              <w:marRight w:val="0"/>
                                              <w:marTop w:val="0"/>
                                              <w:marBottom w:val="0"/>
                                              <w:divBdr>
                                                <w:top w:val="none" w:sz="0" w:space="0" w:color="auto"/>
                                                <w:left w:val="none" w:sz="0" w:space="0" w:color="auto"/>
                                                <w:bottom w:val="none" w:sz="0" w:space="0" w:color="auto"/>
                                                <w:right w:val="none" w:sz="0" w:space="0" w:color="auto"/>
                                              </w:divBdr>
                                              <w:divsChild>
                                                <w:div w:id="1085877444">
                                                  <w:marLeft w:val="0"/>
                                                  <w:marRight w:val="0"/>
                                                  <w:marTop w:val="0"/>
                                                  <w:marBottom w:val="0"/>
                                                  <w:divBdr>
                                                    <w:top w:val="none" w:sz="0" w:space="0" w:color="auto"/>
                                                    <w:left w:val="none" w:sz="0" w:space="0" w:color="auto"/>
                                                    <w:bottom w:val="none" w:sz="0" w:space="0" w:color="auto"/>
                                                    <w:right w:val="none" w:sz="0" w:space="0" w:color="auto"/>
                                                  </w:divBdr>
                                                  <w:divsChild>
                                                    <w:div w:id="1964799419">
                                                      <w:marLeft w:val="0"/>
                                                      <w:marRight w:val="0"/>
                                                      <w:marTop w:val="0"/>
                                                      <w:marBottom w:val="0"/>
                                                      <w:divBdr>
                                                        <w:top w:val="none" w:sz="0" w:space="0" w:color="auto"/>
                                                        <w:left w:val="none" w:sz="0" w:space="0" w:color="auto"/>
                                                        <w:bottom w:val="none" w:sz="0" w:space="0" w:color="auto"/>
                                                        <w:right w:val="none" w:sz="0" w:space="0" w:color="auto"/>
                                                      </w:divBdr>
                                                      <w:divsChild>
                                                        <w:div w:id="715280429">
                                                          <w:marLeft w:val="0"/>
                                                          <w:marRight w:val="0"/>
                                                          <w:marTop w:val="0"/>
                                                          <w:marBottom w:val="0"/>
                                                          <w:divBdr>
                                                            <w:top w:val="none" w:sz="0" w:space="0" w:color="auto"/>
                                                            <w:left w:val="none" w:sz="0" w:space="0" w:color="auto"/>
                                                            <w:bottom w:val="none" w:sz="0" w:space="0" w:color="auto"/>
                                                            <w:right w:val="none" w:sz="0" w:space="0" w:color="auto"/>
                                                          </w:divBdr>
                                                          <w:divsChild>
                                                            <w:div w:id="113134455">
                                                              <w:marLeft w:val="0"/>
                                                              <w:marRight w:val="0"/>
                                                              <w:marTop w:val="0"/>
                                                              <w:marBottom w:val="0"/>
                                                              <w:divBdr>
                                                                <w:top w:val="none" w:sz="0" w:space="0" w:color="auto"/>
                                                                <w:left w:val="none" w:sz="0" w:space="0" w:color="auto"/>
                                                                <w:bottom w:val="none" w:sz="0" w:space="0" w:color="auto"/>
                                                                <w:right w:val="none" w:sz="0" w:space="0" w:color="auto"/>
                                                              </w:divBdr>
                                                              <w:divsChild>
                                                                <w:div w:id="1436831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18735405">
      <w:bodyDiv w:val="1"/>
      <w:marLeft w:val="0"/>
      <w:marRight w:val="0"/>
      <w:marTop w:val="0"/>
      <w:marBottom w:val="0"/>
      <w:divBdr>
        <w:top w:val="none" w:sz="0" w:space="0" w:color="auto"/>
        <w:left w:val="none" w:sz="0" w:space="0" w:color="auto"/>
        <w:bottom w:val="none" w:sz="0" w:space="0" w:color="auto"/>
        <w:right w:val="none" w:sz="0" w:space="0" w:color="auto"/>
      </w:divBdr>
      <w:divsChild>
        <w:div w:id="1383751383">
          <w:marLeft w:val="720"/>
          <w:marRight w:val="0"/>
          <w:marTop w:val="120"/>
          <w:marBottom w:val="200"/>
          <w:divBdr>
            <w:top w:val="none" w:sz="0" w:space="0" w:color="auto"/>
            <w:left w:val="none" w:sz="0" w:space="0" w:color="auto"/>
            <w:bottom w:val="none" w:sz="0" w:space="0" w:color="auto"/>
            <w:right w:val="none" w:sz="0" w:space="0" w:color="auto"/>
          </w:divBdr>
        </w:div>
        <w:div w:id="984744105">
          <w:marLeft w:val="720"/>
          <w:marRight w:val="0"/>
          <w:marTop w:val="120"/>
          <w:marBottom w:val="200"/>
          <w:divBdr>
            <w:top w:val="none" w:sz="0" w:space="0" w:color="auto"/>
            <w:left w:val="none" w:sz="0" w:space="0" w:color="auto"/>
            <w:bottom w:val="none" w:sz="0" w:space="0" w:color="auto"/>
            <w:right w:val="none" w:sz="0" w:space="0" w:color="auto"/>
          </w:divBdr>
        </w:div>
      </w:divsChild>
    </w:div>
    <w:div w:id="1626931955">
      <w:bodyDiv w:val="1"/>
      <w:marLeft w:val="0"/>
      <w:marRight w:val="0"/>
      <w:marTop w:val="0"/>
      <w:marBottom w:val="0"/>
      <w:divBdr>
        <w:top w:val="none" w:sz="0" w:space="0" w:color="auto"/>
        <w:left w:val="none" w:sz="0" w:space="0" w:color="auto"/>
        <w:bottom w:val="none" w:sz="0" w:space="0" w:color="auto"/>
        <w:right w:val="none" w:sz="0" w:space="0" w:color="auto"/>
      </w:divBdr>
      <w:divsChild>
        <w:div w:id="1317298829">
          <w:marLeft w:val="720"/>
          <w:marRight w:val="0"/>
          <w:marTop w:val="0"/>
          <w:marBottom w:val="2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mytraining.hr.ufl.edu/" TargetMode="External"/><Relationship Id="rId18" Type="http://schemas.openxmlformats.org/officeDocument/2006/relationships/hyperlink" Target="https://www.osha.gov/hazcom/global" TargetMode="External"/><Relationship Id="rId26" Type="http://schemas.openxmlformats.org/officeDocument/2006/relationships/hyperlink" Target="https://webfiles.ehs.ufl.edu/rcgcontent.pdf" TargetMode="External"/><Relationship Id="rId39" Type="http://schemas.openxmlformats.org/officeDocument/2006/relationships/hyperlink" Target="https://www.ehs.ufl.edu/departments/research-safety-services/hazardous-waste-management/spill-response/" TargetMode="External"/><Relationship Id="rId21" Type="http://schemas.openxmlformats.org/officeDocument/2006/relationships/hyperlink" Target="http://www.ehs.ufl.edu/programs/lab/fumehood/" TargetMode="External"/><Relationship Id="rId34" Type="http://schemas.openxmlformats.org/officeDocument/2006/relationships/hyperlink" Target="https://www.ehs.ufl.edu/policies/basic-electrical-safety-policy/electrical-safety-policy/" TargetMode="External"/><Relationship Id="rId42" Type="http://schemas.openxmlformats.org/officeDocument/2006/relationships/hyperlink" Target="https://www.ehs.ufl.edu/departments/research-safety-services/gator-tracs/" TargetMode="External"/><Relationship Id="rId47" Type="http://schemas.openxmlformats.org/officeDocument/2006/relationships/image" Target="media/image6.png"/><Relationship Id="rId50" Type="http://schemas.openxmlformats.org/officeDocument/2006/relationships/hyperlink" Target="https://ntp.niehs.nih.gov/ntp/roc/content/listed_substances_508.pdf" TargetMode="External"/><Relationship Id="rId55"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2.jpeg"/><Relationship Id="rId29" Type="http://schemas.openxmlformats.org/officeDocument/2006/relationships/hyperlink" Target="https://www.ehs.ufl.edu/departments/occupational-safety-risk/industrial-hygiene-occupational-safety/respirator-protection-policy/" TargetMode="External"/><Relationship Id="rId11" Type="http://schemas.openxmlformats.org/officeDocument/2006/relationships/hyperlink" Target="https://www.labcliq.com/l/ufl/" TargetMode="External"/><Relationship Id="rId24" Type="http://schemas.openxmlformats.org/officeDocument/2006/relationships/hyperlink" Target="https://webfiles.ehs.ufl.edu/BioMan.pdf" TargetMode="External"/><Relationship Id="rId32" Type="http://schemas.openxmlformats.org/officeDocument/2006/relationships/hyperlink" Target="https://www.ehs.ufl.edu/wp-content/uploads/2025/06/condensed_gas_rules.pdf" TargetMode="External"/><Relationship Id="rId37" Type="http://schemas.openxmlformats.org/officeDocument/2006/relationships/hyperlink" Target="https://www.ehs.ufl.edu/departments/occupational-safety-risk/insurance-and-risk-management/insurance/workers-compensation/" TargetMode="External"/><Relationship Id="rId40" Type="http://schemas.openxmlformats.org/officeDocument/2006/relationships/hyperlink" Target="https://www.ehs.ufl.edu/forms/hazardous-waste-forms/" TargetMode="External"/><Relationship Id="rId45" Type="http://schemas.openxmlformats.org/officeDocument/2006/relationships/hyperlink" Target="http://www.unece.org/fileadmin/DAM/trans/danger/publi/ghs/ghs_rev02/English/06e_annex2.pdf" TargetMode="External"/><Relationship Id="rId53" Type="http://schemas.openxmlformats.org/officeDocument/2006/relationships/footer" Target="footer1.xml"/><Relationship Id="rId5" Type="http://schemas.openxmlformats.org/officeDocument/2006/relationships/settings" Target="settings.xml"/><Relationship Id="rId19" Type="http://schemas.openxmlformats.org/officeDocument/2006/relationships/hyperlink" Target="http://webfiles.ehs.ufl.edu/GT/UF_HELP_PI_LATCH.pdf" TargetMode="External"/><Relationship Id="rId4" Type="http://schemas.openxmlformats.org/officeDocument/2006/relationships/styles" Target="styles.xml"/><Relationship Id="rId9" Type="http://schemas.openxmlformats.org/officeDocument/2006/relationships/image" Target="media/image1.tiff"/><Relationship Id="rId14" Type="http://schemas.openxmlformats.org/officeDocument/2006/relationships/hyperlink" Target="https://www.ehs.ufl.edu/training/ehs-courses/" TargetMode="External"/><Relationship Id="rId22" Type="http://schemas.openxmlformats.org/officeDocument/2006/relationships/hyperlink" Target="https://www.ehs.ufl.edu/departments/research-safety-services/chemical-and-lab-safety/chemical-safety/standard-operating-procedures/" TargetMode="External"/><Relationship Id="rId27" Type="http://schemas.openxmlformats.org/officeDocument/2006/relationships/hyperlink" Target="https://www.ehs.ufl.edu/departments/research-safety-services/hazardous-waste-management/chem-swap/" TargetMode="External"/><Relationship Id="rId30" Type="http://schemas.openxmlformats.org/officeDocument/2006/relationships/hyperlink" Target="https://www.ehs.ufl.edu/departments/research-safety-services/lab-safety/controls/administrative-controls/" TargetMode="External"/><Relationship Id="rId35" Type="http://schemas.openxmlformats.org/officeDocument/2006/relationships/hyperlink" Target="https://www.ehs.ufl.edu/departments/research-safety-services/radiation-and-laser-safety/radiation-safety/" TargetMode="External"/><Relationship Id="rId43" Type="http://schemas.openxmlformats.org/officeDocument/2006/relationships/hyperlink" Target="http://www.osha.gov/pls/oshaweb/owadisp.show_document?p_table=STANDARDS&amp;p_id=10106" TargetMode="External"/><Relationship Id="rId48" Type="http://schemas.openxmlformats.org/officeDocument/2006/relationships/hyperlink" Target="http://www.unece.org/fileadmin/DAM/trans/danger/publi/ghs/ghs_rev02/English/06e_annex2.pdf" TargetMode="External"/><Relationship Id="rId56" Type="http://schemas.openxmlformats.org/officeDocument/2006/relationships/glossaryDocument" Target="glossary/document.xml"/><Relationship Id="rId8" Type="http://schemas.openxmlformats.org/officeDocument/2006/relationships/endnotes" Target="endnotes.xml"/><Relationship Id="rId51" Type="http://schemas.openxmlformats.org/officeDocument/2006/relationships/hyperlink" Target="https://www.osha.gov/SLTC/carcinogens/standards.html" TargetMode="External"/><Relationship Id="rId3" Type="http://schemas.openxmlformats.org/officeDocument/2006/relationships/numbering" Target="numbering.xml"/><Relationship Id="rId12" Type="http://schemas.openxmlformats.org/officeDocument/2006/relationships/hyperlink" Target="https://www.ehs.ufl.edu/departments/research-safety-services/chemical-and-lab-safety/chemical-safety/standard-operating-procedures/" TargetMode="External"/><Relationship Id="rId17" Type="http://schemas.openxmlformats.org/officeDocument/2006/relationships/image" Target="media/image3.jpeg"/><Relationship Id="rId25" Type="http://schemas.openxmlformats.org/officeDocument/2006/relationships/hyperlink" Target="https://www.ehs.ufl.edu/departments/research-safety-services/lab-safety/controls/administrative-controls/" TargetMode="External"/><Relationship Id="rId33" Type="http://schemas.openxmlformats.org/officeDocument/2006/relationships/hyperlink" Target="https://www.ehs.ufl.edu/about/policies/heat-stress-policy/" TargetMode="External"/><Relationship Id="rId38" Type="http://schemas.openxmlformats.org/officeDocument/2006/relationships/hyperlink" Target="https://www.ehs.ufl.edu/report/" TargetMode="External"/><Relationship Id="rId46" Type="http://schemas.openxmlformats.org/officeDocument/2006/relationships/image" Target="media/image5.png"/><Relationship Id="rId20" Type="http://schemas.openxmlformats.org/officeDocument/2006/relationships/image" Target="media/image4.png"/><Relationship Id="rId41" Type="http://schemas.openxmlformats.org/officeDocument/2006/relationships/hyperlink" Target="https://www.ehs.ufl.edu/departments/research-safety-services/hazardous-waste-management/chemical-waste/waste-accumulation/" TargetMode="External"/><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osha.gov/hazcom/global" TargetMode="External"/><Relationship Id="rId23" Type="http://schemas.openxmlformats.org/officeDocument/2006/relationships/hyperlink" Target="https://www.ehs.ufl.edu/departments/research-safety-services/lab-safety/controls/administrative-controls/" TargetMode="External"/><Relationship Id="rId28" Type="http://schemas.openxmlformats.org/officeDocument/2006/relationships/hyperlink" Target="https://www.ehs.ufl.edu/departments/occupational-safety-risk/industrial-hygiene-occupational-safety/respirator-protection-policy/" TargetMode="External"/><Relationship Id="rId36" Type="http://schemas.openxmlformats.org/officeDocument/2006/relationships/hyperlink" Target="https://www.ehs.ufl.edu/departments/research-safety-services/radiation-safety/laser-safety/" TargetMode="External"/><Relationship Id="rId49" Type="http://schemas.openxmlformats.org/officeDocument/2006/relationships/hyperlink" Target="https://monographs.iarc.fr/list-of-classifications-volumes/" TargetMode="External"/><Relationship Id="rId57" Type="http://schemas.openxmlformats.org/officeDocument/2006/relationships/theme" Target="theme/theme1.xml"/><Relationship Id="rId10" Type="http://schemas.openxmlformats.org/officeDocument/2006/relationships/hyperlink" Target="http://www.ehs.ufl.edu/programs/lab-research/gator-tracs/latch/" TargetMode="External"/><Relationship Id="rId31" Type="http://schemas.openxmlformats.org/officeDocument/2006/relationships/hyperlink" Target="https://www.ehs.ufl.edu/departments/research-safety-services/lab-safety/controls/administrative-controls/" TargetMode="External"/><Relationship Id="rId44" Type="http://schemas.openxmlformats.org/officeDocument/2006/relationships/hyperlink" Target="https://www.osha.gov/laboratories" TargetMode="External"/><Relationship Id="rId5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B1E5BA5D9D744C7BD1EF24EDD6BC993"/>
        <w:category>
          <w:name w:val="General"/>
          <w:gallery w:val="placeholder"/>
        </w:category>
        <w:types>
          <w:type w:val="bbPlcHdr"/>
        </w:types>
        <w:behaviors>
          <w:behavior w:val="content"/>
        </w:behaviors>
        <w:guid w:val="{6386CB81-4B66-4848-8E93-C8A05F5180D6}"/>
      </w:docPartPr>
      <w:docPartBody>
        <w:p w:rsidR="00A517AA" w:rsidRDefault="00A517AA" w:rsidP="00A517AA">
          <w:pPr>
            <w:pStyle w:val="DB1E5BA5D9D744C7BD1EF24EDD6BC993"/>
          </w:pPr>
          <w:r>
            <w:rPr>
              <w:rFonts w:asciiTheme="majorHAnsi" w:eastAsiaTheme="majorEastAsia" w:hAnsiTheme="majorHAnsi" w:cstheme="majorBidi"/>
              <w:color w:val="156082" w:themeColor="accent1"/>
              <w:sz w:val="88"/>
              <w:szCs w:val="88"/>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Raleway Light">
    <w:altName w:val="Raleway Light"/>
    <w:charset w:val="00"/>
    <w:family w:val="auto"/>
    <w:pitch w:val="variable"/>
    <w:sig w:usb0="A00002FF" w:usb1="5000205B" w:usb2="00000000" w:usb3="00000000" w:csb0="00000197"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DengXian">
    <w:panose1 w:val="02010600030101010101"/>
    <w:charset w:val="86"/>
    <w:family w:val="auto"/>
    <w:pitch w:val="variable"/>
    <w:sig w:usb0="A00002BF" w:usb1="38CF7CFA" w:usb2="00000016" w:usb3="00000000" w:csb0="0004000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17AA"/>
    <w:rsid w:val="00042C14"/>
    <w:rsid w:val="000A2C13"/>
    <w:rsid w:val="000A6BD1"/>
    <w:rsid w:val="000C0776"/>
    <w:rsid w:val="000C09B0"/>
    <w:rsid w:val="000C6152"/>
    <w:rsid w:val="001F186C"/>
    <w:rsid w:val="0021775B"/>
    <w:rsid w:val="003B23CF"/>
    <w:rsid w:val="0044328A"/>
    <w:rsid w:val="0044698F"/>
    <w:rsid w:val="004F171A"/>
    <w:rsid w:val="00554B7A"/>
    <w:rsid w:val="005616B5"/>
    <w:rsid w:val="00566EDB"/>
    <w:rsid w:val="005A5877"/>
    <w:rsid w:val="005D7856"/>
    <w:rsid w:val="00635F43"/>
    <w:rsid w:val="006779FB"/>
    <w:rsid w:val="00717320"/>
    <w:rsid w:val="00791AD5"/>
    <w:rsid w:val="007B60BD"/>
    <w:rsid w:val="007F4166"/>
    <w:rsid w:val="008E6CF2"/>
    <w:rsid w:val="00A11C9A"/>
    <w:rsid w:val="00A517AA"/>
    <w:rsid w:val="00CA3A26"/>
    <w:rsid w:val="00CD644E"/>
    <w:rsid w:val="00DF5F93"/>
    <w:rsid w:val="00DF7F60"/>
    <w:rsid w:val="00E02F4A"/>
    <w:rsid w:val="00E266EC"/>
    <w:rsid w:val="00E44E0B"/>
    <w:rsid w:val="00E95764"/>
    <w:rsid w:val="00E97FAD"/>
    <w:rsid w:val="00EC7AC0"/>
    <w:rsid w:val="00F3667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B1E5BA5D9D744C7BD1EF24EDD6BC993">
    <w:name w:val="DB1E5BA5D9D744C7BD1EF24EDD6BC993"/>
    <w:rsid w:val="00A517A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2019-01-01T00:00:00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3F81ADB-2F34-4A2C-A5FE-60B4CC2105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24</Pages>
  <Words>6927</Words>
  <Characters>38410</Characters>
  <Application>Microsoft Office Word</Application>
  <DocSecurity>10</DocSecurity>
  <Lines>743</Lines>
  <Paragraphs>323</Paragraphs>
  <ScaleCrop>false</ScaleCrop>
  <HeadingPairs>
    <vt:vector size="2" baseType="variant">
      <vt:variant>
        <vt:lpstr>Title</vt:lpstr>
      </vt:variant>
      <vt:variant>
        <vt:i4>1</vt:i4>
      </vt:variant>
    </vt:vector>
  </HeadingPairs>
  <TitlesOfParts>
    <vt:vector size="1" baseType="lpstr">
      <vt:lpstr>General Chemical Hygiene Plan</vt:lpstr>
    </vt:vector>
  </TitlesOfParts>
  <Company/>
  <LinksUpToDate>false</LinksUpToDate>
  <CharactersWithSpaces>45285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General Chemical Hygiene Plan</dc:title>
  <dc:subject/>
  <dc:creator>Written: January 2019</dc:creator>
  <cp:keywords/>
  <dc:description/>
  <cp:lastModifiedBy>Gonzaga, Erica</cp:lastModifiedBy>
  <cp:revision>5</cp:revision>
  <cp:lastPrinted>2025-04-04T15:35:00Z</cp:lastPrinted>
  <dcterms:created xsi:type="dcterms:W3CDTF">2026-03-05T20:53:00Z</dcterms:created>
  <dcterms:modified xsi:type="dcterms:W3CDTF">2026-03-09T19:04:00Z</dcterms:modified>
</cp:coreProperties>
</file>