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5C6F9C78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702C2B">
        <w:rPr>
          <w:rFonts w:ascii="Arial" w:hAnsi="Arial" w:cs="Arial"/>
          <w:sz w:val="24"/>
          <w:szCs w:val="24"/>
        </w:rPr>
        <w:t>cholera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="00702C2B">
        <w:rPr>
          <w:rFonts w:ascii="Arial" w:hAnsi="Arial" w:cs="Arial"/>
          <w:sz w:val="24"/>
          <w:szCs w:val="24"/>
        </w:rPr>
        <w:t xml:space="preserve">toxin </w:t>
      </w:r>
      <w:r w:rsidRPr="00DA65F8">
        <w:rPr>
          <w:rFonts w:ascii="Arial" w:hAnsi="Arial" w:cs="Arial"/>
          <w:sz w:val="24"/>
          <w:szCs w:val="24"/>
        </w:rPr>
        <w:t xml:space="preserve">when administered to rodents by </w:t>
      </w:r>
      <w:r w:rsidR="00702C2B">
        <w:rPr>
          <w:rFonts w:ascii="Arial" w:hAnsi="Arial" w:cs="Arial"/>
          <w:sz w:val="24"/>
          <w:szCs w:val="24"/>
        </w:rPr>
        <w:t>gavage</w:t>
      </w:r>
      <w:r w:rsidRPr="00DA65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57809">
        <w:rPr>
          <w:rFonts w:ascii="Arial" w:hAnsi="Arial" w:cs="Arial"/>
          <w:sz w:val="24"/>
          <w:szCs w:val="24"/>
        </w:rPr>
        <w:t>The A subunit of c</w:t>
      </w:r>
      <w:r w:rsidR="00057809" w:rsidRPr="00FB72CC">
        <w:rPr>
          <w:rFonts w:ascii="Arial" w:hAnsi="Arial" w:cs="Arial"/>
          <w:sz w:val="24"/>
          <w:szCs w:val="24"/>
        </w:rPr>
        <w:t xml:space="preserve">holera toxin </w:t>
      </w:r>
      <w:r w:rsidR="00057809">
        <w:rPr>
          <w:rFonts w:ascii="Arial" w:hAnsi="Arial" w:cs="Arial"/>
          <w:sz w:val="24"/>
          <w:szCs w:val="24"/>
        </w:rPr>
        <w:t xml:space="preserve">contains </w:t>
      </w:r>
      <w:r w:rsidR="00057809" w:rsidRPr="00FB72CC">
        <w:rPr>
          <w:rFonts w:ascii="Arial" w:hAnsi="Arial" w:cs="Arial"/>
          <w:sz w:val="24"/>
          <w:szCs w:val="24"/>
        </w:rPr>
        <w:t xml:space="preserve">the </w:t>
      </w:r>
      <w:r w:rsidR="00057809">
        <w:rPr>
          <w:rFonts w:ascii="Arial" w:hAnsi="Arial" w:cs="Arial"/>
          <w:sz w:val="24"/>
          <w:szCs w:val="24"/>
        </w:rPr>
        <w:t xml:space="preserve">enzymatically active domain which is responsible for the toxic effects </w:t>
      </w:r>
      <w:r w:rsidR="00057809" w:rsidRPr="00FB72CC">
        <w:rPr>
          <w:rFonts w:ascii="Arial" w:hAnsi="Arial" w:cs="Arial"/>
          <w:sz w:val="24"/>
          <w:szCs w:val="24"/>
        </w:rPr>
        <w:t>virulent factor from Vibrio cholerae that leads to severe diarrhea followed by dehydration in humans</w:t>
      </w:r>
      <w:r w:rsidR="00057809">
        <w:rPr>
          <w:rFonts w:ascii="Arial" w:hAnsi="Arial" w:cs="Arial"/>
          <w:sz w:val="24"/>
          <w:szCs w:val="24"/>
        </w:rPr>
        <w:t xml:space="preserve"> and is considered an acute toxin when administered via gavage</w:t>
      </w:r>
      <w:r w:rsidR="00057809" w:rsidRPr="00FB72CC">
        <w:rPr>
          <w:rFonts w:ascii="Arial" w:hAnsi="Arial" w:cs="Arial"/>
          <w:sz w:val="24"/>
          <w:szCs w:val="24"/>
        </w:rPr>
        <w:t>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336C22BB" w14:textId="5DDB1E7A" w:rsidR="00890B4F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0890B4F">
        <w:rPr>
          <w:rFonts w:ascii="Arial" w:hAnsi="Arial" w:cs="Arial"/>
          <w:sz w:val="24"/>
          <w:szCs w:val="24"/>
        </w:rPr>
        <w:t>.</w:t>
      </w:r>
    </w:p>
    <w:p w14:paraId="567D2EAF" w14:textId="77777777" w:rsidR="00890B4F" w:rsidRPr="003B59FD" w:rsidRDefault="00890B4F" w:rsidP="00890B4F">
      <w:pPr>
        <w:rPr>
          <w:rFonts w:ascii="Arial" w:hAnsi="Arial" w:cs="Arial"/>
          <w:sz w:val="24"/>
          <w:szCs w:val="24"/>
        </w:rPr>
      </w:pPr>
      <w:r w:rsidRPr="003B59FD">
        <w:rPr>
          <w:rFonts w:ascii="Arial" w:hAnsi="Arial" w:cs="Arial"/>
          <w:sz w:val="24"/>
          <w:szCs w:val="24"/>
        </w:rPr>
        <w:t>This SOP applies only to use of</w:t>
      </w:r>
      <w:r>
        <w:rPr>
          <w:rFonts w:ascii="Arial" w:hAnsi="Arial" w:cs="Arial"/>
          <w:sz w:val="24"/>
          <w:szCs w:val="24"/>
        </w:rPr>
        <w:t xml:space="preserve"> any form of</w:t>
      </w:r>
      <w:r w:rsidRPr="003B59FD">
        <w:rPr>
          <w:rFonts w:ascii="Arial" w:hAnsi="Arial" w:cs="Arial"/>
          <w:sz w:val="24"/>
          <w:szCs w:val="24"/>
        </w:rPr>
        <w:t xml:space="preserve"> cholera toxin containing A</w:t>
      </w:r>
      <w:r>
        <w:rPr>
          <w:rFonts w:ascii="Arial" w:hAnsi="Arial" w:cs="Arial"/>
          <w:sz w:val="24"/>
          <w:szCs w:val="24"/>
        </w:rPr>
        <w:t xml:space="preserve"> Subunit</w:t>
      </w:r>
      <w:r w:rsidRPr="003B59FD">
        <w:rPr>
          <w:rFonts w:ascii="Arial" w:hAnsi="Arial" w:cs="Arial"/>
          <w:sz w:val="24"/>
          <w:szCs w:val="24"/>
        </w:rPr>
        <w:t>.</w:t>
      </w:r>
    </w:p>
    <w:p w14:paraId="1B74C5BF" w14:textId="3BABB01F" w:rsidR="00890B4F" w:rsidRPr="003B59FD" w:rsidRDefault="00890B4F" w:rsidP="00890B4F">
      <w:pPr>
        <w:rPr>
          <w:rFonts w:ascii="Arial" w:hAnsi="Arial" w:cs="Arial"/>
          <w:sz w:val="24"/>
          <w:szCs w:val="24"/>
        </w:rPr>
      </w:pPr>
      <w:r w:rsidRPr="003B59FD">
        <w:rPr>
          <w:rFonts w:ascii="Arial" w:hAnsi="Arial" w:cs="Arial"/>
          <w:sz w:val="24"/>
          <w:szCs w:val="24"/>
        </w:rPr>
        <w:t xml:space="preserve">This SOP does not apply to cholera toxin administered </w:t>
      </w:r>
      <w:r>
        <w:rPr>
          <w:rFonts w:ascii="Arial" w:hAnsi="Arial" w:cs="Arial"/>
          <w:sz w:val="24"/>
          <w:szCs w:val="24"/>
        </w:rPr>
        <w:t>via injection.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53D37717" w14:textId="77777777" w:rsidR="00AA56C8" w:rsidRPr="00447180" w:rsidRDefault="00AA56C8" w:rsidP="00AA56C8">
      <w:pPr>
        <w:rPr>
          <w:rFonts w:ascii="Arial" w:hAnsi="Arial" w:cs="Arial"/>
          <w:sz w:val="24"/>
          <w:szCs w:val="24"/>
        </w:rPr>
      </w:pPr>
      <w:r w:rsidRPr="00447180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7DE0C3B" w14:textId="77777777" w:rsidR="00FB7B93" w:rsidRDefault="00FB7B9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01AC6FF" w14:textId="77777777" w:rsidR="00FB7B93" w:rsidRDefault="00FB7B9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46A7E0D" w14:textId="77777777" w:rsidR="00FB7B93" w:rsidRDefault="00FB7B9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C983707" w14:textId="77777777" w:rsidR="00FB7B93" w:rsidRDefault="00FB7B9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8F9EA08" w14:textId="77777777" w:rsidR="00DA1017" w:rsidRPr="00187981" w:rsidRDefault="00DA1017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0A520ADD" w:rsidR="00D170FD" w:rsidRDefault="00B3554B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None</w:t>
      </w:r>
    </w:p>
    <w:p w14:paraId="48A00EEF" w14:textId="1535838B" w:rsidR="000A4F16" w:rsidRPr="009C3FD6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402E398" w14:textId="77777777" w:rsidR="00250B35" w:rsidRPr="000A4F16" w:rsidRDefault="00250B35" w:rsidP="00250B35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Inhalation; powdered form</w:t>
      </w:r>
    </w:p>
    <w:p w14:paraId="1DE1F704" w14:textId="77777777" w:rsidR="00250B35" w:rsidRPr="00046246" w:rsidRDefault="00250B35" w:rsidP="00250B35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46246">
        <w:rPr>
          <w:rFonts w:ascii="Arial" w:hAnsi="Arial" w:cs="Arial"/>
          <w:color w:val="000000" w:themeColor="text1"/>
          <w:sz w:val="24"/>
          <w:szCs w:val="24"/>
        </w:rPr>
        <w:t xml:space="preserve">Acute toxicity, Oral  </w:t>
      </w:r>
    </w:p>
    <w:p w14:paraId="00CE2228" w14:textId="77777777" w:rsidR="00250B35" w:rsidRPr="00046246" w:rsidRDefault="00250B35" w:rsidP="00250B35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46246">
        <w:rPr>
          <w:rFonts w:ascii="Arial" w:hAnsi="Arial" w:cs="Arial"/>
          <w:color w:val="000000" w:themeColor="text1"/>
          <w:sz w:val="24"/>
          <w:szCs w:val="24"/>
        </w:rPr>
        <w:t xml:space="preserve">Acute toxicity, Dermal  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36CC83" w14:textId="7B0B4288" w:rsidR="006007A4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Dry forms of cholera toxin must be used in a Chemical Fume Hood, or Biosafety Cabinet (</w:t>
      </w:r>
      <w:r w:rsidR="00D24E6E">
        <w:rPr>
          <w:rFonts w:ascii="Arial" w:hAnsi="Arial" w:cs="Arial"/>
          <w:sz w:val="24"/>
          <w:szCs w:val="24"/>
        </w:rPr>
        <w:t xml:space="preserve">Class </w:t>
      </w:r>
      <w:r w:rsidR="0089207D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).</w:t>
      </w:r>
    </w:p>
    <w:p w14:paraId="1450727E" w14:textId="54C59888" w:rsidR="006007A4" w:rsidRPr="003266D7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</w:t>
      </w:r>
      <w:r w:rsidRPr="5EEAB0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2354AE94">
        <w:rPr>
          <w:rFonts w:ascii="Arial" w:hAnsi="Arial" w:cs="Arial"/>
          <w:sz w:val="24"/>
          <w:szCs w:val="24"/>
        </w:rPr>
        <w:t>Biosafety</w:t>
      </w:r>
      <w:r w:rsidRPr="2F65A00D">
        <w:rPr>
          <w:rFonts w:ascii="Arial" w:hAnsi="Arial" w:cs="Arial"/>
          <w:sz w:val="24"/>
          <w:szCs w:val="24"/>
        </w:rPr>
        <w:t xml:space="preserve">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0E18F84C" w14:textId="77777777" w:rsidR="006007A4" w:rsidRPr="004C25DA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6EFA2B09" w14:textId="77777777" w:rsidR="006007A4" w:rsidRPr="004C25DA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 xml:space="preserve">cholera toxin </w:t>
      </w:r>
      <w:r w:rsidRPr="39A40597">
        <w:rPr>
          <w:rFonts w:ascii="Arial" w:hAnsi="Arial" w:cs="Arial"/>
          <w:sz w:val="24"/>
          <w:szCs w:val="24"/>
        </w:rPr>
        <w:t>or torn</w:t>
      </w:r>
      <w:r>
        <w:rPr>
          <w:rFonts w:ascii="Arial" w:hAnsi="Arial" w:cs="Arial"/>
          <w:sz w:val="24"/>
          <w:szCs w:val="24"/>
        </w:rPr>
        <w:t>, and before handling animals in other experimental groups.</w:t>
      </w:r>
    </w:p>
    <w:p w14:paraId="0E51F7A7" w14:textId="77777777" w:rsidR="006007A4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7F48DCE2" w14:textId="77777777" w:rsidR="00225CD7" w:rsidRDefault="00225CD7" w:rsidP="00225CD7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</w:t>
      </w:r>
      <w:r w:rsidRPr="2F65A00D">
        <w:rPr>
          <w:rFonts w:ascii="Arial" w:hAnsi="Arial" w:cs="Arial"/>
          <w:sz w:val="24"/>
          <w:szCs w:val="24"/>
        </w:rPr>
        <w:t>Gloves</w:t>
      </w:r>
      <w:r>
        <w:rPr>
          <w:rFonts w:ascii="Arial" w:hAnsi="Arial" w:cs="Arial"/>
          <w:sz w:val="24"/>
          <w:szCs w:val="24"/>
        </w:rPr>
        <w:t xml:space="preserve"> for agent administration</w:t>
      </w:r>
    </w:p>
    <w:p w14:paraId="294ED518" w14:textId="77777777" w:rsidR="00225CD7" w:rsidRPr="004B08BB" w:rsidRDefault="00225CD7" w:rsidP="00225CD7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gloves for cage change</w:t>
      </w:r>
    </w:p>
    <w:p w14:paraId="0520D0EA" w14:textId="77777777" w:rsidR="00660246" w:rsidRPr="00660246" w:rsidRDefault="00660246" w:rsidP="00660246">
      <w:pPr>
        <w:pStyle w:val="ListParagraph"/>
        <w:spacing w:after="0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4568B7F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</w:t>
      </w:r>
      <w:r w:rsidR="00BF6E7C">
        <w:rPr>
          <w:rFonts w:ascii="Arial" w:hAnsi="Arial" w:cs="Arial"/>
          <w:sz w:val="24"/>
          <w:szCs w:val="24"/>
        </w:rPr>
        <w:t>biological</w:t>
      </w:r>
      <w:r w:rsidRPr="2F65A00D">
        <w:rPr>
          <w:rFonts w:ascii="Arial" w:hAnsi="Arial" w:cs="Arial"/>
          <w:sz w:val="24"/>
          <w:szCs w:val="24"/>
        </w:rPr>
        <w:t xml:space="preserve">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1F9CA828" w:rsidR="00C5504A" w:rsidRPr="009D360C" w:rsidRDefault="2AE800F5" w:rsidP="009D360C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F85F89">
        <w:rPr>
          <w:rFonts w:ascii="Arial" w:hAnsi="Arial" w:cs="Arial"/>
          <w:sz w:val="24"/>
          <w:szCs w:val="24"/>
        </w:rPr>
        <w:t xml:space="preserve"> </w:t>
      </w:r>
      <w:r w:rsidR="00F85F89" w:rsidRPr="00F3184B">
        <w:rPr>
          <w:rFonts w:ascii="Arial" w:hAnsi="Arial" w:cs="Arial"/>
          <w:b/>
          <w:bCs/>
          <w:sz w:val="24"/>
          <w:szCs w:val="24"/>
        </w:rPr>
        <w:t>IF</w:t>
      </w:r>
      <w:r w:rsidR="00F85F89">
        <w:rPr>
          <w:rFonts w:ascii="Arial" w:hAnsi="Arial" w:cs="Arial"/>
          <w:sz w:val="24"/>
          <w:szCs w:val="24"/>
        </w:rPr>
        <w:t xml:space="preserve"> ABSL1i housing </w:t>
      </w:r>
      <w:r w:rsidR="00F85F89" w:rsidRPr="00447180">
        <w:rPr>
          <w:rFonts w:ascii="Arial" w:hAnsi="Arial" w:cs="Arial"/>
          <w:sz w:val="24"/>
          <w:szCs w:val="24"/>
        </w:rPr>
        <w:t xml:space="preserve">following the </w:t>
      </w:r>
      <w:hyperlink r:id="rId12" w:history="1">
        <w:r w:rsidR="00F85F89"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 w:rsidR="00F85F89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7CC8B1CC" w14:textId="36E1B639" w:rsidR="00054737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9D360C">
        <w:rPr>
          <w:rFonts w:ascii="Arial" w:hAnsi="Arial" w:cs="Arial"/>
          <w:sz w:val="24"/>
          <w:szCs w:val="24"/>
        </w:rPr>
        <w:t>cholera toxin</w:t>
      </w:r>
      <w:r w:rsidRPr="3ECC59CF">
        <w:rPr>
          <w:rFonts w:ascii="Arial" w:hAnsi="Arial" w:cs="Arial"/>
          <w:sz w:val="24"/>
          <w:szCs w:val="24"/>
        </w:rPr>
        <w:t xml:space="preserve"> clear time </w:t>
      </w:r>
      <w:r w:rsidRPr="009D360C">
        <w:rPr>
          <w:rFonts w:ascii="Arial" w:hAnsi="Arial" w:cs="Arial"/>
          <w:sz w:val="24"/>
          <w:szCs w:val="24"/>
        </w:rPr>
        <w:t xml:space="preserve">is 72 hours after the last administration. </w:t>
      </w:r>
      <w:r w:rsidR="009D360C" w:rsidRPr="009D360C">
        <w:rPr>
          <w:rFonts w:ascii="Arial" w:hAnsi="Arial" w:cs="Arial"/>
          <w:sz w:val="24"/>
          <w:szCs w:val="24"/>
        </w:rPr>
        <w:t xml:space="preserve">Cholera toxin </w:t>
      </w:r>
      <w:r w:rsidRPr="009D360C">
        <w:rPr>
          <w:rFonts w:ascii="Arial" w:hAnsi="Arial" w:cs="Arial"/>
          <w:sz w:val="24"/>
          <w:szCs w:val="24"/>
        </w:rPr>
        <w:t>is excreted in the feces of animals after administration</w:t>
      </w:r>
      <w:r w:rsidR="006835A0">
        <w:rPr>
          <w:rFonts w:ascii="Arial" w:hAnsi="Arial" w:cs="Arial"/>
          <w:sz w:val="24"/>
          <w:szCs w:val="24"/>
        </w:rPr>
        <w:t xml:space="preserve"> by gavage</w:t>
      </w:r>
      <w:r w:rsidRPr="009D360C">
        <w:rPr>
          <w:rFonts w:ascii="Arial" w:hAnsi="Arial" w:cs="Arial"/>
          <w:sz w:val="24"/>
          <w:szCs w:val="24"/>
        </w:rPr>
        <w:t>, consequently, the procedures in</w:t>
      </w:r>
      <w:r w:rsidRPr="009D36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360C">
        <w:rPr>
          <w:rFonts w:ascii="Arial" w:hAnsi="Arial" w:cs="Arial"/>
          <w:sz w:val="24"/>
          <w:szCs w:val="24"/>
        </w:rPr>
        <w:t>this SOP must be followed when handling animals and bedding for 72 hours after</w:t>
      </w:r>
      <w:r w:rsidRPr="3ECC59CF">
        <w:rPr>
          <w:rFonts w:ascii="Arial" w:hAnsi="Arial" w:cs="Arial"/>
          <w:sz w:val="24"/>
          <w:szCs w:val="24"/>
        </w:rPr>
        <w:t xml:space="preserve"> the final </w:t>
      </w:r>
      <w:r w:rsidR="009D360C">
        <w:rPr>
          <w:rFonts w:ascii="Arial" w:hAnsi="Arial" w:cs="Arial"/>
          <w:sz w:val="24"/>
          <w:szCs w:val="24"/>
        </w:rPr>
        <w:t>cholera toxin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>administration.</w:t>
      </w:r>
    </w:p>
    <w:p w14:paraId="505E411D" w14:textId="77777777" w:rsidR="00FB270D" w:rsidRPr="004F683E" w:rsidRDefault="00FB270D" w:rsidP="00FB270D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methods of transport are s</w:t>
      </w:r>
      <w:r w:rsidRPr="004F683E">
        <w:rPr>
          <w:rFonts w:ascii="Arial" w:hAnsi="Arial" w:cs="Arial"/>
          <w:sz w:val="24"/>
          <w:szCs w:val="24"/>
        </w:rPr>
        <w:t>yringes placed in a conical tube and secured using parafilm or a safety syringe/needle combination, with protective sheath that has a transport position</w:t>
      </w:r>
      <w:r>
        <w:rPr>
          <w:rFonts w:ascii="Arial" w:hAnsi="Arial" w:cs="Arial"/>
          <w:sz w:val="24"/>
          <w:szCs w:val="24"/>
        </w:rPr>
        <w:t>.</w:t>
      </w:r>
    </w:p>
    <w:p w14:paraId="4AF4C901" w14:textId="77777777" w:rsidR="00FB270D" w:rsidRDefault="00FB270D" w:rsidP="00FB270D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Secondary </w:t>
      </w:r>
      <w:r w:rsidRPr="2F65A00D">
        <w:rPr>
          <w:rFonts w:ascii="Arial" w:hAnsi="Arial" w:cs="Arial"/>
          <w:sz w:val="24"/>
          <w:szCs w:val="24"/>
        </w:rPr>
        <w:t>transport containers</w:t>
      </w:r>
      <w:r>
        <w:rPr>
          <w:rFonts w:ascii="Arial" w:hAnsi="Arial" w:cs="Arial"/>
          <w:sz w:val="24"/>
          <w:szCs w:val="24"/>
        </w:rPr>
        <w:t xml:space="preserve"> or storage</w:t>
      </w:r>
      <w:r w:rsidRPr="2F65A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</w:t>
      </w:r>
      <w:r>
        <w:rPr>
          <w:rFonts w:ascii="Arial" w:hAnsi="Arial" w:cs="Arial"/>
          <w:sz w:val="24"/>
          <w:szCs w:val="24"/>
        </w:rPr>
        <w:t>shatter-resistant</w:t>
      </w:r>
      <w:r w:rsidRPr="2F65A00D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462223AF" w14:textId="2A697392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66012E">
        <w:rPr>
          <w:rFonts w:ascii="Arial" w:hAnsi="Arial" w:cs="Arial"/>
          <w:sz w:val="24"/>
          <w:szCs w:val="24"/>
        </w:rPr>
        <w:t>cholera toxin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660FEB2C" w14:textId="010C76AC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D967C5">
        <w:rPr>
          <w:rFonts w:ascii="Arial" w:hAnsi="Arial" w:cs="Arial"/>
          <w:sz w:val="24"/>
          <w:szCs w:val="24"/>
        </w:rPr>
        <w:t>cholera toxin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</w:t>
      </w:r>
      <w:r w:rsidR="00D967C5">
        <w:rPr>
          <w:rFonts w:ascii="Arial" w:hAnsi="Arial" w:cs="Arial"/>
          <w:sz w:val="24"/>
          <w:szCs w:val="24"/>
        </w:rPr>
        <w:t xml:space="preserve"> RTU</w:t>
      </w:r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A3D1D23" w14:textId="77777777" w:rsidR="007F2BA4" w:rsidRPr="0063138D" w:rsidRDefault="007F2BA4" w:rsidP="007F2BA4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63138D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>
        <w:rPr>
          <w:rFonts w:ascii="Arial" w:hAnsi="Arial" w:cs="Arial"/>
          <w:sz w:val="24"/>
          <w:szCs w:val="24"/>
        </w:rPr>
        <w:t>biohazard waste</w:t>
      </w:r>
      <w:r w:rsidRPr="0063138D">
        <w:rPr>
          <w:rFonts w:ascii="Arial" w:hAnsi="Arial" w:cs="Arial"/>
          <w:sz w:val="24"/>
          <w:szCs w:val="24"/>
        </w:rPr>
        <w:t>.</w:t>
      </w:r>
    </w:p>
    <w:p w14:paraId="559392CB" w14:textId="69E72233" w:rsidR="007F2BA4" w:rsidRDefault="007F2BA4" w:rsidP="007F2BA4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bagged in red, biohazard-labeled, autoclavable bags and taped shut. Bagged cages must be autoclaved at a minimum of 121</w:t>
      </w:r>
      <w:r w:rsidRPr="00D23162">
        <w:t xml:space="preserve"> </w:t>
      </w:r>
      <w:r w:rsidRPr="00D23162">
        <w:rPr>
          <w:rFonts w:ascii="Arial" w:hAnsi="Arial" w:cs="Arial"/>
          <w:sz w:val="24"/>
          <w:szCs w:val="24"/>
        </w:rPr>
        <w:t>°C, 15psi for 1 hour</w:t>
      </w:r>
      <w:r>
        <w:rPr>
          <w:rFonts w:ascii="Arial" w:hAnsi="Arial" w:cs="Arial"/>
          <w:sz w:val="24"/>
          <w:szCs w:val="24"/>
        </w:rPr>
        <w:t xml:space="preserve">. Once autoclaved, bedding can be disposed of according to </w:t>
      </w:r>
      <w:r w:rsidR="008C3C78">
        <w:rPr>
          <w:rFonts w:ascii="Arial" w:hAnsi="Arial" w:cs="Arial"/>
          <w:sz w:val="24"/>
          <w:szCs w:val="24"/>
        </w:rPr>
        <w:t>the</w:t>
      </w:r>
      <w:r w:rsidR="008C3C78" w:rsidRPr="2F65A00D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8C3C78"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43F3514F" w14:textId="120371CC" w:rsidR="008373E0" w:rsidRPr="007B1220" w:rsidRDefault="008373E0" w:rsidP="00525F2C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7B1220">
        <w:rPr>
          <w:rFonts w:ascii="Arial" w:hAnsi="Arial" w:cs="Arial"/>
          <w:sz w:val="24"/>
          <w:szCs w:val="24"/>
        </w:rPr>
        <w:t>Unused portions of prepared</w:t>
      </w:r>
      <w:r w:rsidR="001F5279" w:rsidRPr="007B1220">
        <w:rPr>
          <w:rFonts w:ascii="Arial" w:hAnsi="Arial" w:cs="Arial"/>
          <w:sz w:val="24"/>
          <w:szCs w:val="24"/>
        </w:rPr>
        <w:t xml:space="preserve"> cholera toxin</w:t>
      </w:r>
      <w:r w:rsidRPr="007B1220">
        <w:rPr>
          <w:rFonts w:ascii="Arial" w:hAnsi="Arial" w:cs="Arial"/>
          <w:color w:val="FF0000"/>
          <w:sz w:val="24"/>
          <w:szCs w:val="24"/>
        </w:rPr>
        <w:t xml:space="preserve"> </w:t>
      </w:r>
      <w:r w:rsidRPr="007B1220">
        <w:rPr>
          <w:rFonts w:ascii="Arial" w:hAnsi="Arial" w:cs="Arial"/>
          <w:sz w:val="24"/>
          <w:szCs w:val="24"/>
        </w:rPr>
        <w:t xml:space="preserve">must be </w:t>
      </w:r>
      <w:r w:rsidR="00D93A7C" w:rsidRPr="007B1220">
        <w:rPr>
          <w:rFonts w:ascii="Arial" w:hAnsi="Arial" w:cs="Arial"/>
          <w:sz w:val="24"/>
          <w:szCs w:val="24"/>
        </w:rPr>
        <w:t xml:space="preserve">inactivated with </w:t>
      </w:r>
      <w:r w:rsidR="0057325F" w:rsidRPr="007B1220">
        <w:rPr>
          <w:rFonts w:ascii="Arial" w:hAnsi="Arial" w:cs="Arial"/>
          <w:sz w:val="24"/>
          <w:szCs w:val="24"/>
        </w:rPr>
        <w:t xml:space="preserve">two times the volume of the toxin to be disposed of in undiluted bleach </w:t>
      </w:r>
      <w:r w:rsidR="004E620F" w:rsidRPr="007B1220">
        <w:rPr>
          <w:rFonts w:ascii="Arial" w:hAnsi="Arial" w:cs="Arial"/>
          <w:sz w:val="24"/>
          <w:szCs w:val="24"/>
        </w:rPr>
        <w:t xml:space="preserve">and </w:t>
      </w:r>
      <w:r w:rsidRPr="007B1220">
        <w:rPr>
          <w:rFonts w:ascii="Arial" w:hAnsi="Arial" w:cs="Arial"/>
          <w:sz w:val="24"/>
          <w:szCs w:val="24"/>
        </w:rPr>
        <w:t xml:space="preserve">disposed of through </w:t>
      </w:r>
      <w:hyperlink r:id="rId14" w:history="1">
        <w:r w:rsidR="00525F2C" w:rsidRPr="007B1220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7B1220">
        <w:rPr>
          <w:rFonts w:ascii="Arial" w:hAnsi="Arial" w:cs="Arial"/>
          <w:sz w:val="24"/>
          <w:szCs w:val="24"/>
        </w:rPr>
        <w:t>.</w:t>
      </w:r>
    </w:p>
    <w:p w14:paraId="3964C917" w14:textId="77777777" w:rsidR="00EB77C1" w:rsidRPr="006114D1" w:rsidRDefault="00EB77C1" w:rsidP="00EB77C1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>the clear date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42B97E9E" w14:textId="77777777" w:rsidR="006A1A0A" w:rsidRDefault="006A1A0A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3A907486" w14:textId="77777777" w:rsidR="006A1A0A" w:rsidRDefault="006A1A0A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351AFFD2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085A1F05" w14:textId="77777777" w:rsidR="00E16C19" w:rsidRDefault="00E16C19" w:rsidP="00E16C19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 inside the BSC,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an approved solution (e.g. </w:t>
      </w:r>
      <w:r>
        <w:rPr>
          <w:rFonts w:ascii="Arial" w:hAnsi="Arial" w:cs="Arial"/>
          <w:sz w:val="24"/>
          <w:szCs w:val="24"/>
        </w:rPr>
        <w:t>5,000 ppm bleach solution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). Collect spilled material and clean up material into appropriately labeled, nonmetallic waste container.</w:t>
      </w:r>
    </w:p>
    <w:p w14:paraId="0464C6C8" w14:textId="77777777" w:rsidR="00E16C19" w:rsidRPr="001F3147" w:rsidRDefault="00E16C19" w:rsidP="00E16C19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F3147">
        <w:rPr>
          <w:rFonts w:ascii="Arial" w:eastAsia="Arial" w:hAnsi="Arial" w:cs="Arial"/>
          <w:color w:val="000000" w:themeColor="text1"/>
          <w:sz w:val="24"/>
          <w:szCs w:val="24"/>
        </w:rPr>
        <w:t xml:space="preserve">For spills outside the BSC, evacuate the room for at least 30 minutes to allow dissipation of aerosols.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After 30 minutes, don appropriate PPE and c</w:t>
      </w:r>
      <w:r w:rsidRPr="001F3147">
        <w:rPr>
          <w:rFonts w:ascii="Arial" w:eastAsia="Arial" w:hAnsi="Arial" w:cs="Arial"/>
          <w:color w:val="000000" w:themeColor="text1"/>
          <w:sz w:val="24"/>
          <w:szCs w:val="24"/>
        </w:rPr>
        <w:t>ollect spilled material and clean up material into appropriately labeled, nonmetallic waste container.</w:t>
      </w:r>
    </w:p>
    <w:p w14:paraId="292A9078" w14:textId="77777777" w:rsidR="00E16C19" w:rsidRDefault="00E16C19" w:rsidP="00E16C1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60F50CB4" w14:textId="77777777" w:rsidR="00E16C19" w:rsidRDefault="00E16C19" w:rsidP="00E16C19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6" w:anchor=":~:text=Call%20EH&amp;S%20Chemical%20and%20Radioactive%20Waste">
        <w:r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for additional information.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0" w:name="_Hlk112239986"/>
      <w:r w:rsidRPr="00E576E0">
        <w:t>References</w:t>
      </w:r>
    </w:p>
    <w:p w14:paraId="5951761D" w14:textId="77777777" w:rsidR="004310C5" w:rsidRPr="001F3147" w:rsidRDefault="00FC1C85" w:rsidP="004310C5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7" w:history="1">
        <w:r w:rsidR="004310C5"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</w:p>
    <w:p w14:paraId="5B59807D" w14:textId="77777777" w:rsidR="004310C5" w:rsidRPr="004310C5" w:rsidRDefault="00FC1C85" w:rsidP="004310C5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18" w:history="1">
        <w:r w:rsidR="0050765B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321C91F8" w14:textId="08CA7E3C" w:rsidR="004310C5" w:rsidRPr="0080357F" w:rsidRDefault="00FC1C85" w:rsidP="004310C5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19" w:anchor=":~:text=Call%20EH&amp;S%20Chemical%20and%20Radioactive%20Waste" w:history="1">
        <w:r w:rsidR="004310C5"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1" w:name="_Hlk112244151"/>
      <w:bookmarkEnd w:id="0"/>
      <w:r w:rsidRPr="00E576E0">
        <w:lastRenderedPageBreak/>
        <w:t>D</w:t>
      </w:r>
      <w:r w:rsidR="00620D2A" w:rsidRPr="00E576E0">
        <w:t>ocuments and attachments</w:t>
      </w:r>
    </w:p>
    <w:bookmarkEnd w:id="1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0"/>
      <w:footerReference w:type="default" r:id="rId2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594A" w14:textId="77777777" w:rsidR="00644287" w:rsidRDefault="00644287" w:rsidP="00131146">
      <w:pPr>
        <w:spacing w:after="0" w:line="240" w:lineRule="auto"/>
      </w:pPr>
      <w:r>
        <w:separator/>
      </w:r>
    </w:p>
  </w:endnote>
  <w:endnote w:type="continuationSeparator" w:id="0">
    <w:p w14:paraId="6701E8BD" w14:textId="77777777" w:rsidR="00644287" w:rsidRDefault="00644287" w:rsidP="00131146">
      <w:pPr>
        <w:spacing w:after="0" w:line="240" w:lineRule="auto"/>
      </w:pPr>
      <w:r>
        <w:continuationSeparator/>
      </w:r>
    </w:p>
  </w:endnote>
  <w:endnote w:type="continuationNotice" w:id="1">
    <w:p w14:paraId="7A049A65" w14:textId="77777777" w:rsidR="00644287" w:rsidRDefault="00644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457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BB371" w14:textId="5267CA83" w:rsidR="0023362E" w:rsidRDefault="002336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8254" w14:textId="77777777" w:rsidR="00644287" w:rsidRDefault="00644287" w:rsidP="00131146">
      <w:pPr>
        <w:spacing w:after="0" w:line="240" w:lineRule="auto"/>
      </w:pPr>
      <w:r>
        <w:separator/>
      </w:r>
    </w:p>
  </w:footnote>
  <w:footnote w:type="continuationSeparator" w:id="0">
    <w:p w14:paraId="265C8FE1" w14:textId="77777777" w:rsidR="00644287" w:rsidRDefault="00644287" w:rsidP="00131146">
      <w:pPr>
        <w:spacing w:after="0" w:line="240" w:lineRule="auto"/>
      </w:pPr>
      <w:r>
        <w:continuationSeparator/>
      </w:r>
    </w:p>
  </w:footnote>
  <w:footnote w:type="continuationNotice" w:id="1">
    <w:p w14:paraId="05C54221" w14:textId="77777777" w:rsidR="00644287" w:rsidRDefault="00644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4DCDD0AD" w14:textId="78F8F243" w:rsidR="00702C2B" w:rsidRPr="00AA7822" w:rsidRDefault="00702C2B" w:rsidP="7DE95BB8">
          <w:pPr>
            <w:tabs>
              <w:tab w:val="left" w:pos="2535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  <w:szCs w:val="24"/>
            </w:rPr>
            <w:t>Cholera Toxin</w:t>
          </w:r>
          <w:r w:rsidR="00A779D0" w:rsidRPr="3ECC59CF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288CC903">
            <w:rPr>
              <w:rFonts w:ascii="Arial" w:hAnsi="Arial" w:cs="Arial"/>
            </w:rPr>
            <w:t>Administration in Rodents:</w:t>
          </w:r>
          <w:r>
            <w:rPr>
              <w:rFonts w:ascii="Arial" w:hAnsi="Arial" w:cs="Arial"/>
            </w:rPr>
            <w:t xml:space="preserve"> Gavage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43A851B0" w:rsidR="00AA7822" w:rsidRPr="00AA7822" w:rsidRDefault="00702C2B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024-2025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3481F4EF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4737"/>
    <w:rsid w:val="000562DF"/>
    <w:rsid w:val="00057809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791E"/>
    <w:rsid w:val="000B1057"/>
    <w:rsid w:val="000B29E8"/>
    <w:rsid w:val="000B7EC0"/>
    <w:rsid w:val="000B7F40"/>
    <w:rsid w:val="000C1804"/>
    <w:rsid w:val="000C2642"/>
    <w:rsid w:val="000C4F99"/>
    <w:rsid w:val="000C518A"/>
    <w:rsid w:val="000C58CD"/>
    <w:rsid w:val="000C62E1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157A2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5EE"/>
    <w:rsid w:val="00141F6B"/>
    <w:rsid w:val="00141FB8"/>
    <w:rsid w:val="0014609B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26A5"/>
    <w:rsid w:val="00173F9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3706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279"/>
    <w:rsid w:val="001F586D"/>
    <w:rsid w:val="001F70D2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25CD7"/>
    <w:rsid w:val="0023362E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0B35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4C47"/>
    <w:rsid w:val="00275088"/>
    <w:rsid w:val="0027647E"/>
    <w:rsid w:val="0027735F"/>
    <w:rsid w:val="0028017B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09EF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6DE6"/>
    <w:rsid w:val="002D7267"/>
    <w:rsid w:val="002E6A58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63F"/>
    <w:rsid w:val="00331B48"/>
    <w:rsid w:val="00332C23"/>
    <w:rsid w:val="00343740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2F3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1B13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3F32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0AB4"/>
    <w:rsid w:val="004131E8"/>
    <w:rsid w:val="00413250"/>
    <w:rsid w:val="00415826"/>
    <w:rsid w:val="00415D8E"/>
    <w:rsid w:val="00416A75"/>
    <w:rsid w:val="00417189"/>
    <w:rsid w:val="00421BD1"/>
    <w:rsid w:val="004224E0"/>
    <w:rsid w:val="004236D6"/>
    <w:rsid w:val="00426EE0"/>
    <w:rsid w:val="00427BF6"/>
    <w:rsid w:val="004310C5"/>
    <w:rsid w:val="004312DF"/>
    <w:rsid w:val="00433314"/>
    <w:rsid w:val="00436A38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00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0FB5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20F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65B"/>
    <w:rsid w:val="00507C45"/>
    <w:rsid w:val="00510E06"/>
    <w:rsid w:val="0051238D"/>
    <w:rsid w:val="005138A4"/>
    <w:rsid w:val="00513F36"/>
    <w:rsid w:val="00515A15"/>
    <w:rsid w:val="00525E58"/>
    <w:rsid w:val="00525F2C"/>
    <w:rsid w:val="005268CC"/>
    <w:rsid w:val="0052752E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3279"/>
    <w:rsid w:val="005660B7"/>
    <w:rsid w:val="00567B3B"/>
    <w:rsid w:val="00567BF6"/>
    <w:rsid w:val="0057087F"/>
    <w:rsid w:val="00571248"/>
    <w:rsid w:val="00571C45"/>
    <w:rsid w:val="005722A5"/>
    <w:rsid w:val="0057325F"/>
    <w:rsid w:val="005742B8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07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7A4"/>
    <w:rsid w:val="00600ACA"/>
    <w:rsid w:val="00601803"/>
    <w:rsid w:val="0060295C"/>
    <w:rsid w:val="00604AA0"/>
    <w:rsid w:val="00611151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17E78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4287"/>
    <w:rsid w:val="00646A3D"/>
    <w:rsid w:val="00646CCF"/>
    <w:rsid w:val="0064742D"/>
    <w:rsid w:val="00647451"/>
    <w:rsid w:val="006510D9"/>
    <w:rsid w:val="00651DC3"/>
    <w:rsid w:val="0065355E"/>
    <w:rsid w:val="00653D34"/>
    <w:rsid w:val="00654A75"/>
    <w:rsid w:val="00655451"/>
    <w:rsid w:val="0066012E"/>
    <w:rsid w:val="00660246"/>
    <w:rsid w:val="00662DE5"/>
    <w:rsid w:val="006632AA"/>
    <w:rsid w:val="00664E26"/>
    <w:rsid w:val="00665E49"/>
    <w:rsid w:val="00666790"/>
    <w:rsid w:val="00666D82"/>
    <w:rsid w:val="0066A329"/>
    <w:rsid w:val="006724D9"/>
    <w:rsid w:val="0067437C"/>
    <w:rsid w:val="0068045F"/>
    <w:rsid w:val="0068067F"/>
    <w:rsid w:val="006835A0"/>
    <w:rsid w:val="00684486"/>
    <w:rsid w:val="00685A45"/>
    <w:rsid w:val="0068692B"/>
    <w:rsid w:val="006871F8"/>
    <w:rsid w:val="00690868"/>
    <w:rsid w:val="00693CA8"/>
    <w:rsid w:val="006A194A"/>
    <w:rsid w:val="006A1A0A"/>
    <w:rsid w:val="006A22B2"/>
    <w:rsid w:val="006A37EB"/>
    <w:rsid w:val="006A3878"/>
    <w:rsid w:val="006A53E2"/>
    <w:rsid w:val="006A5627"/>
    <w:rsid w:val="006A69A8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D33"/>
    <w:rsid w:val="006E1EE6"/>
    <w:rsid w:val="006E404A"/>
    <w:rsid w:val="006E4576"/>
    <w:rsid w:val="006E52A4"/>
    <w:rsid w:val="006E5D06"/>
    <w:rsid w:val="006F2704"/>
    <w:rsid w:val="006F3BC3"/>
    <w:rsid w:val="006F4037"/>
    <w:rsid w:val="006F5480"/>
    <w:rsid w:val="006F67EF"/>
    <w:rsid w:val="006F75A4"/>
    <w:rsid w:val="007028AF"/>
    <w:rsid w:val="00702C2B"/>
    <w:rsid w:val="00702C4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5ADE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47F71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1C3E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3F26"/>
    <w:rsid w:val="00794486"/>
    <w:rsid w:val="007950D1"/>
    <w:rsid w:val="00795224"/>
    <w:rsid w:val="007966F0"/>
    <w:rsid w:val="00797F72"/>
    <w:rsid w:val="007A0400"/>
    <w:rsid w:val="007A477C"/>
    <w:rsid w:val="007A57DB"/>
    <w:rsid w:val="007A5C39"/>
    <w:rsid w:val="007A6114"/>
    <w:rsid w:val="007B0A65"/>
    <w:rsid w:val="007B0B01"/>
    <w:rsid w:val="007B1220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2BA4"/>
    <w:rsid w:val="007F3084"/>
    <w:rsid w:val="007F365C"/>
    <w:rsid w:val="007F71D9"/>
    <w:rsid w:val="0080167B"/>
    <w:rsid w:val="0080357F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862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4A0"/>
    <w:rsid w:val="00873B8C"/>
    <w:rsid w:val="00874582"/>
    <w:rsid w:val="00874CDD"/>
    <w:rsid w:val="0087572E"/>
    <w:rsid w:val="0087754F"/>
    <w:rsid w:val="00883C71"/>
    <w:rsid w:val="00884124"/>
    <w:rsid w:val="008878EF"/>
    <w:rsid w:val="008901E2"/>
    <w:rsid w:val="00890B4F"/>
    <w:rsid w:val="00891306"/>
    <w:rsid w:val="00891D48"/>
    <w:rsid w:val="0089207D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3C78"/>
    <w:rsid w:val="008C51D8"/>
    <w:rsid w:val="008C56AB"/>
    <w:rsid w:val="008C5CE4"/>
    <w:rsid w:val="008C7FB8"/>
    <w:rsid w:val="008D1E22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2268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459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4D56"/>
    <w:rsid w:val="00975581"/>
    <w:rsid w:val="009759B1"/>
    <w:rsid w:val="009765C5"/>
    <w:rsid w:val="00982243"/>
    <w:rsid w:val="00983866"/>
    <w:rsid w:val="00984186"/>
    <w:rsid w:val="00986215"/>
    <w:rsid w:val="00990CBB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AA6"/>
    <w:rsid w:val="009A6EA3"/>
    <w:rsid w:val="009B0178"/>
    <w:rsid w:val="009B1EEC"/>
    <w:rsid w:val="009B48E8"/>
    <w:rsid w:val="009B51FF"/>
    <w:rsid w:val="009C167B"/>
    <w:rsid w:val="009C1CBA"/>
    <w:rsid w:val="009C20A4"/>
    <w:rsid w:val="009C3FD6"/>
    <w:rsid w:val="009C4D3E"/>
    <w:rsid w:val="009C51C0"/>
    <w:rsid w:val="009C5C09"/>
    <w:rsid w:val="009C75E9"/>
    <w:rsid w:val="009C7A86"/>
    <w:rsid w:val="009D10F8"/>
    <w:rsid w:val="009D110D"/>
    <w:rsid w:val="009D360C"/>
    <w:rsid w:val="009D4198"/>
    <w:rsid w:val="009D42C8"/>
    <w:rsid w:val="009D49D0"/>
    <w:rsid w:val="009D7C4F"/>
    <w:rsid w:val="009E0A45"/>
    <w:rsid w:val="009E140C"/>
    <w:rsid w:val="009E1DF5"/>
    <w:rsid w:val="009E2280"/>
    <w:rsid w:val="009E339D"/>
    <w:rsid w:val="009E5360"/>
    <w:rsid w:val="009E6A97"/>
    <w:rsid w:val="009E6F44"/>
    <w:rsid w:val="009E7CBD"/>
    <w:rsid w:val="009F193E"/>
    <w:rsid w:val="009F77EB"/>
    <w:rsid w:val="00A0036A"/>
    <w:rsid w:val="00A01375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4D9C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56C8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382B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58A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554B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0C55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BF6E7C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2F3D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47D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3613"/>
    <w:rsid w:val="00CD5EC9"/>
    <w:rsid w:val="00CE2CD7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153B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4E6E"/>
    <w:rsid w:val="00D25903"/>
    <w:rsid w:val="00D27697"/>
    <w:rsid w:val="00D30903"/>
    <w:rsid w:val="00D319B2"/>
    <w:rsid w:val="00D31CA8"/>
    <w:rsid w:val="00D3250A"/>
    <w:rsid w:val="00D3483A"/>
    <w:rsid w:val="00D351FC"/>
    <w:rsid w:val="00D3527E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47F9A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3257"/>
    <w:rsid w:val="00D845E2"/>
    <w:rsid w:val="00D92E96"/>
    <w:rsid w:val="00D93667"/>
    <w:rsid w:val="00D93A7C"/>
    <w:rsid w:val="00D955BE"/>
    <w:rsid w:val="00D967C5"/>
    <w:rsid w:val="00D97A00"/>
    <w:rsid w:val="00D97ACC"/>
    <w:rsid w:val="00DA086C"/>
    <w:rsid w:val="00DA1017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6C1"/>
    <w:rsid w:val="00DC78EE"/>
    <w:rsid w:val="00DC7B9C"/>
    <w:rsid w:val="00DD0045"/>
    <w:rsid w:val="00DD3402"/>
    <w:rsid w:val="00DD365E"/>
    <w:rsid w:val="00DD37F0"/>
    <w:rsid w:val="00DD396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C84"/>
    <w:rsid w:val="00E14FF2"/>
    <w:rsid w:val="00E15E27"/>
    <w:rsid w:val="00E16C19"/>
    <w:rsid w:val="00E17775"/>
    <w:rsid w:val="00E17DDF"/>
    <w:rsid w:val="00E17E55"/>
    <w:rsid w:val="00E210C1"/>
    <w:rsid w:val="00E234BC"/>
    <w:rsid w:val="00E23B65"/>
    <w:rsid w:val="00E25142"/>
    <w:rsid w:val="00E25552"/>
    <w:rsid w:val="00E27389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7C1"/>
    <w:rsid w:val="00EB7EC1"/>
    <w:rsid w:val="00EC0A1F"/>
    <w:rsid w:val="00EC2C76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0CF0"/>
    <w:rsid w:val="00F4460F"/>
    <w:rsid w:val="00F447BB"/>
    <w:rsid w:val="00F44E61"/>
    <w:rsid w:val="00F46BE2"/>
    <w:rsid w:val="00F47477"/>
    <w:rsid w:val="00F51D46"/>
    <w:rsid w:val="00F521EF"/>
    <w:rsid w:val="00F52B09"/>
    <w:rsid w:val="00F52E49"/>
    <w:rsid w:val="00F54B57"/>
    <w:rsid w:val="00F5615D"/>
    <w:rsid w:val="00F5764B"/>
    <w:rsid w:val="00F61276"/>
    <w:rsid w:val="00F62378"/>
    <w:rsid w:val="00F6243A"/>
    <w:rsid w:val="00F627C5"/>
    <w:rsid w:val="00F633B8"/>
    <w:rsid w:val="00F66765"/>
    <w:rsid w:val="00F6719D"/>
    <w:rsid w:val="00F67823"/>
    <w:rsid w:val="00F70045"/>
    <w:rsid w:val="00F706F5"/>
    <w:rsid w:val="00F71590"/>
    <w:rsid w:val="00F72EF6"/>
    <w:rsid w:val="00F733D0"/>
    <w:rsid w:val="00F7608A"/>
    <w:rsid w:val="00F76710"/>
    <w:rsid w:val="00F76DFA"/>
    <w:rsid w:val="00F802B8"/>
    <w:rsid w:val="00F803CD"/>
    <w:rsid w:val="00F83C1A"/>
    <w:rsid w:val="00F852DE"/>
    <w:rsid w:val="00F85C1F"/>
    <w:rsid w:val="00F85F89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270D"/>
    <w:rsid w:val="00FB4767"/>
    <w:rsid w:val="00FB7B93"/>
    <w:rsid w:val="00FC0571"/>
    <w:rsid w:val="00FC1C85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644D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cuc.ufl.edu/secure/wp-content/uploads/sites/3/Policy-on-Handling-Animals-Exposed-to-Biological-Hazards.pdf" TargetMode="External"/><Relationship Id="rId18" Type="http://schemas.openxmlformats.org/officeDocument/2006/relationships/hyperlink" Target="https://www.ehs.ufl.edu/forms/hazardous-waste-form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iacuc.ufl.edu/secure/wp-content/uploads/sites/3/Policy-on-Handling-Animals-Exposed-to-Biological-Hazards.pdf" TargetMode="External"/><Relationship Id="rId17" Type="http://schemas.openxmlformats.org/officeDocument/2006/relationships/hyperlink" Target="https://iacuc.ufl.edu/secure/wp-content/uploads/sites/3/Policy-on-Handling-Animals-Exposed-to-Biological-Hazard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departments/research-safety-services/hazardous-waste-management/spill-respons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Biological-Hazards.pdf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Biological-Hazards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hs.ufl.edu/departments/research-safety-services/hazardous-waste-management/spill-respons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forms/hazardous-waste-form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843</Words>
  <Characters>5977</Characters>
  <Application>Microsoft Office Word</Application>
  <DocSecurity>0</DocSecurity>
  <Lines>49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576</cp:revision>
  <cp:lastPrinted>2024-11-06T18:12:00Z</cp:lastPrinted>
  <dcterms:created xsi:type="dcterms:W3CDTF">2024-10-08T10:20:00Z</dcterms:created>
  <dcterms:modified xsi:type="dcterms:W3CDTF">2025-07-03T18:56:00Z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