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0511" w14:textId="5E13B140" w:rsidR="009F193E" w:rsidRPr="009D39AC" w:rsidRDefault="00E576E0" w:rsidP="009D39AC">
      <w:pPr>
        <w:pStyle w:val="Style2"/>
      </w:pPr>
      <w:r w:rsidRPr="00265946">
        <w:t>PURPOSE</w:t>
      </w:r>
      <w:r w:rsidR="00E127D7">
        <w:t xml:space="preserve"> &amp; Description</w:t>
      </w:r>
    </w:p>
    <w:p w14:paraId="4943B5AB" w14:textId="77777777" w:rsidR="004763EA" w:rsidRDefault="004763EA" w:rsidP="004763EA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3513D90A">
        <w:rPr>
          <w:rFonts w:ascii="Arial" w:hAnsi="Arial" w:cs="Arial"/>
          <w:sz w:val="24"/>
          <w:szCs w:val="24"/>
        </w:rPr>
        <w:t>The purpose of this SOP is to delineate minimum standards for the use and handling of Streptozotocin (STZ) in animals</w:t>
      </w:r>
      <w:r>
        <w:rPr>
          <w:rFonts w:ascii="Arial" w:hAnsi="Arial" w:cs="Arial"/>
          <w:sz w:val="24"/>
          <w:szCs w:val="24"/>
        </w:rPr>
        <w:t xml:space="preserve"> and </w:t>
      </w:r>
      <w:r w:rsidRPr="3513D90A">
        <w:rPr>
          <w:rFonts w:ascii="Arial" w:hAnsi="Arial" w:cs="Arial"/>
          <w:sz w:val="24"/>
          <w:szCs w:val="24"/>
        </w:rPr>
        <w:t xml:space="preserve">the administration of STZ to rodents by injection. </w:t>
      </w:r>
      <w:r w:rsidRPr="3513D90A">
        <w:rPr>
          <w:rFonts w:ascii="Arial" w:eastAsia="Arial" w:hAnsi="Arial" w:cs="Arial"/>
          <w:sz w:val="24"/>
          <w:szCs w:val="24"/>
        </w:rPr>
        <w:t>STZ is a highly hazardous substance, suspected carcinogen, mutagen, and teratogen that is harmful to the following organs: blood, kidneys, nervous system, liver, digestive system, skin, eyes, bone marrow, muscle tissue and pancreas. STZ is used to produce an animal model of Type I Diabetes. STZ is non-volatile and thus only represents a risk in its crystalline and solubilized forms. STZ and its metabolites are primarily excreted in the urine and to a much lesser extent in feces.</w:t>
      </w:r>
      <w:r w:rsidRPr="00524822">
        <w:rPr>
          <w:rFonts w:ascii="Arial" w:eastAsia="Arial" w:hAnsi="Arial" w:cs="Arial"/>
          <w:sz w:val="24"/>
          <w:szCs w:val="24"/>
        </w:rPr>
        <w:t xml:space="preserve"> </w:t>
      </w:r>
      <w:r w:rsidRPr="3513D90A">
        <w:rPr>
          <w:rFonts w:ascii="Arial" w:eastAsia="Arial" w:hAnsi="Arial" w:cs="Arial"/>
          <w:sz w:val="24"/>
          <w:szCs w:val="24"/>
        </w:rPr>
        <w:t>No occupational exposure limit has been established for STZ. Therefore, the following guidelines must be always adhered to when handling STZ.</w:t>
      </w:r>
    </w:p>
    <w:p w14:paraId="5BD97F48" w14:textId="77777777" w:rsidR="00B6146D" w:rsidRDefault="00B6146D" w:rsidP="3513D90A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 w:rsidRPr="00E576E0">
        <w:t>Scope</w:t>
      </w:r>
    </w:p>
    <w:p w14:paraId="173AC392" w14:textId="77777777" w:rsidR="00052F3F" w:rsidRDefault="00052F3F" w:rsidP="00052F3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Pr="566768AA">
        <w:rPr>
          <w:rFonts w:ascii="Arial" w:hAnsi="Arial" w:cs="Arial"/>
          <w:sz w:val="24"/>
          <w:szCs w:val="24"/>
        </w:rPr>
        <w:t>the Principal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3E90C943">
        <w:rPr>
          <w:rFonts w:ascii="Arial" w:hAnsi="Arial" w:cs="Arial"/>
          <w:sz w:val="24"/>
          <w:szCs w:val="24"/>
        </w:rPr>
        <w:t>Investigator</w:t>
      </w:r>
      <w:r w:rsidRPr="33F0D55F">
        <w:rPr>
          <w:rFonts w:ascii="Arial" w:hAnsi="Arial" w:cs="Arial"/>
          <w:sz w:val="24"/>
          <w:szCs w:val="24"/>
        </w:rPr>
        <w:t xml:space="preserve"> (PI) and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staff.</w:t>
      </w:r>
    </w:p>
    <w:p w14:paraId="27AFAECF" w14:textId="77777777" w:rsidR="00087664" w:rsidRPr="00491F31" w:rsidRDefault="00087664" w:rsidP="53F9A1B3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p w14:paraId="01ECA3C9" w14:textId="531BDB1E" w:rsidR="00491F31" w:rsidRPr="009D39AC" w:rsidRDefault="00620D2A" w:rsidP="009D39AC">
      <w:pPr>
        <w:pStyle w:val="Style2"/>
        <w:rPr>
          <w:i/>
        </w:rPr>
      </w:pPr>
      <w:r w:rsidRPr="00012BE7">
        <w:t>Responsibilities</w:t>
      </w:r>
    </w:p>
    <w:p w14:paraId="29DFBCA3" w14:textId="77777777" w:rsidR="007425CA" w:rsidRDefault="007425CA" w:rsidP="007425CA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754892B" w14:textId="77777777" w:rsidR="007425CA" w:rsidRDefault="007425CA" w:rsidP="007425CA">
      <w:pPr>
        <w:rPr>
          <w:rStyle w:val="Hyperlink"/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253B47D8" w14:textId="77777777" w:rsidR="00755E1C" w:rsidRDefault="00755E1C" w:rsidP="007425CA">
      <w:pPr>
        <w:rPr>
          <w:rStyle w:val="Hyperlink"/>
          <w:rFonts w:ascii="Arial" w:hAnsi="Arial" w:cs="Arial"/>
          <w:sz w:val="24"/>
          <w:szCs w:val="24"/>
        </w:rPr>
      </w:pPr>
    </w:p>
    <w:p w14:paraId="22353ECC" w14:textId="77777777" w:rsidR="00755E1C" w:rsidRPr="00011F99" w:rsidRDefault="00755E1C" w:rsidP="00755E1C">
      <w:pPr>
        <w:pStyle w:val="Style2"/>
      </w:pPr>
      <w:r>
        <w:t>Definitions</w:t>
      </w:r>
    </w:p>
    <w:p w14:paraId="6FB6E548" w14:textId="77777777" w:rsidR="00755E1C" w:rsidRPr="0086461F" w:rsidRDefault="00755E1C" w:rsidP="00755E1C">
      <w:pPr>
        <w:pStyle w:val="ListParagraph"/>
        <w:numPr>
          <w:ilvl w:val="0"/>
          <w:numId w:val="44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5686FECE" w14:textId="77777777" w:rsidR="00755E1C" w:rsidRPr="005B3682" w:rsidRDefault="00755E1C" w:rsidP="00755E1C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Pr="35E3C834">
        <w:rPr>
          <w:rFonts w:ascii="Arial" w:hAnsi="Arial" w:cs="Arial"/>
          <w:b/>
          <w:bCs/>
          <w:sz w:val="24"/>
          <w:szCs w:val="24"/>
        </w:rPr>
        <w:t>s</w:t>
      </w:r>
      <w:r w:rsidRPr="005B40AD">
        <w:rPr>
          <w:rFonts w:ascii="Arial" w:hAnsi="Arial" w:cs="Arial"/>
          <w:b/>
          <w:bCs/>
          <w:sz w:val="24"/>
          <w:szCs w:val="24"/>
        </w:rPr>
        <w:t>harps</w:t>
      </w:r>
      <w:r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Pr="394006D9">
        <w:rPr>
          <w:rFonts w:ascii="Arial" w:hAnsi="Arial" w:cs="Arial"/>
          <w:sz w:val="24"/>
          <w:szCs w:val="24"/>
        </w:rPr>
        <w:t>.</w:t>
      </w:r>
      <w:r w:rsidRPr="6D74B1F1">
        <w:rPr>
          <w:rFonts w:ascii="Arial" w:hAnsi="Arial" w:cs="Arial"/>
          <w:sz w:val="24"/>
          <w:szCs w:val="24"/>
        </w:rPr>
        <w:t xml:space="preserve"> </w:t>
      </w:r>
      <w:r w:rsidRPr="389D6F19">
        <w:rPr>
          <w:rFonts w:ascii="Arial" w:hAnsi="Arial" w:cs="Arial"/>
          <w:sz w:val="24"/>
          <w:szCs w:val="24"/>
        </w:rPr>
        <w:t>More</w:t>
      </w:r>
      <w:r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Pr="00D1B95E">
        <w:rPr>
          <w:rFonts w:ascii="Arial" w:hAnsi="Arial" w:cs="Arial"/>
          <w:sz w:val="24"/>
          <w:szCs w:val="24"/>
        </w:rPr>
        <w:t>.</w:t>
      </w:r>
    </w:p>
    <w:p w14:paraId="5DFA3491" w14:textId="22AA72B0" w:rsidR="53F9A1B3" w:rsidRDefault="53F9A1B3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8E0D032" w14:textId="77777777" w:rsidR="007F365C" w:rsidRPr="00E576E0" w:rsidRDefault="007F365C" w:rsidP="007F365C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063C4F53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5418E04E" w14:textId="77777777" w:rsidR="00CF4D1F" w:rsidRPr="007270E2" w:rsidRDefault="00CF4D1F" w:rsidP="00CF4D1F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70E2">
        <w:rPr>
          <w:rFonts w:ascii="Arial" w:hAnsi="Arial" w:cs="Arial"/>
          <w:b/>
          <w:bCs/>
          <w:color w:val="000000" w:themeColor="text1"/>
          <w:sz w:val="24"/>
          <w:szCs w:val="24"/>
        </w:rPr>
        <w:t>Physical Hazards</w:t>
      </w:r>
    </w:p>
    <w:p w14:paraId="01BFD0D7" w14:textId="4F5ACF09" w:rsidR="001C2689" w:rsidRDefault="00CF4D1F" w:rsidP="00087664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Needlestick</w:t>
      </w:r>
    </w:p>
    <w:p w14:paraId="570A64DD" w14:textId="77777777" w:rsidR="00087664" w:rsidRPr="00087664" w:rsidRDefault="00087664" w:rsidP="00087664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7326315" w14:textId="51869DC6" w:rsidR="003C507B" w:rsidRPr="003C507B" w:rsidRDefault="007F365C" w:rsidP="003C507B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3513D90A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0E914E92" w14:textId="1EAD6E14" w:rsidR="003C507B" w:rsidRPr="006E192A" w:rsidRDefault="71ACF1EC" w:rsidP="006E192A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3513D90A">
        <w:rPr>
          <w:rFonts w:ascii="Arial" w:hAnsi="Arial" w:cs="Arial"/>
          <w:color w:val="000000" w:themeColor="text1"/>
          <w:sz w:val="24"/>
          <w:szCs w:val="24"/>
        </w:rPr>
        <w:t>Mu</w:t>
      </w:r>
      <w:r w:rsidR="006E192A" w:rsidRPr="3513D90A">
        <w:rPr>
          <w:rFonts w:ascii="Arial" w:hAnsi="Arial" w:cs="Arial"/>
          <w:color w:val="000000" w:themeColor="text1"/>
          <w:sz w:val="24"/>
          <w:szCs w:val="24"/>
        </w:rPr>
        <w:t>tagen, and reproductive toxin</w:t>
      </w:r>
    </w:p>
    <w:p w14:paraId="78B18A54" w14:textId="1C8F24F6" w:rsidR="003C507B" w:rsidRPr="006E192A" w:rsidRDefault="4D7872FA" w:rsidP="006E192A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3513D90A">
        <w:rPr>
          <w:rFonts w:ascii="Arial" w:hAnsi="Arial" w:cs="Arial"/>
          <w:color w:val="000000" w:themeColor="text1"/>
          <w:sz w:val="24"/>
          <w:szCs w:val="24"/>
        </w:rPr>
        <w:t>Carcinogen</w:t>
      </w:r>
    </w:p>
    <w:p w14:paraId="15BB0FA6" w14:textId="534EFAC0" w:rsidR="003C507B" w:rsidRDefault="4D7872FA" w:rsidP="006E192A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3513D90A">
        <w:rPr>
          <w:rFonts w:ascii="Arial" w:hAnsi="Arial" w:cs="Arial"/>
          <w:color w:val="000000" w:themeColor="text1"/>
          <w:sz w:val="24"/>
          <w:szCs w:val="24"/>
        </w:rPr>
        <w:t>Flammable Solid</w:t>
      </w:r>
    </w:p>
    <w:p w14:paraId="512B8AC8" w14:textId="77777777" w:rsidR="00755E1C" w:rsidRDefault="00755E1C" w:rsidP="00755E1C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2A9DE14D" w14:textId="77777777" w:rsidR="00755E1C" w:rsidRDefault="00755E1C" w:rsidP="00755E1C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7528C49A" w14:textId="77777777" w:rsidR="00755E1C" w:rsidRDefault="00755E1C" w:rsidP="00755E1C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247F841B" w14:textId="77777777" w:rsidR="00755E1C" w:rsidRDefault="00755E1C" w:rsidP="00755E1C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3A132FE7" w14:textId="77777777" w:rsidR="00755E1C" w:rsidRPr="006E192A" w:rsidRDefault="00755E1C" w:rsidP="00755E1C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67E68129" w14:textId="36725C63" w:rsidR="00EA2F5C" w:rsidRPr="00E576E0" w:rsidRDefault="00EA2F5C" w:rsidP="00EA2F5C">
      <w:pPr>
        <w:pStyle w:val="Style2"/>
        <w:rPr>
          <w:i/>
        </w:rPr>
      </w:pPr>
      <w:r w:rsidRPr="00E576E0">
        <w:lastRenderedPageBreak/>
        <w:t>Hazard Identification &amp; Control Measures</w:t>
      </w:r>
      <w:r>
        <w:t xml:space="preserve"> (Cont.)</w:t>
      </w:r>
    </w:p>
    <w:p w14:paraId="04410928" w14:textId="74990193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03D65616" w14:textId="77777777" w:rsidR="00E00587" w:rsidRDefault="00E00587" w:rsidP="00E00587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0E94F07D" w14:textId="1D4960BD" w:rsidR="008C6B96" w:rsidRPr="00CF0ADD" w:rsidRDefault="008C6B96" w:rsidP="00EC628D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CF0ADD">
        <w:rPr>
          <w:rFonts w:ascii="Arial" w:hAnsi="Arial" w:cs="Arial"/>
          <w:sz w:val="24"/>
          <w:szCs w:val="24"/>
        </w:rPr>
        <w:t>Women who are pregn</w:t>
      </w:r>
      <w:r w:rsidR="004843A8" w:rsidRPr="00CF0ADD">
        <w:rPr>
          <w:rFonts w:ascii="Arial" w:hAnsi="Arial" w:cs="Arial"/>
          <w:sz w:val="24"/>
          <w:szCs w:val="24"/>
        </w:rPr>
        <w:t>ant must use a CFH for agent preparation and/or administration.</w:t>
      </w:r>
    </w:p>
    <w:p w14:paraId="1420FC34" w14:textId="30390C67" w:rsidR="004843A8" w:rsidRDefault="004843A8" w:rsidP="004843A8">
      <w:pPr>
        <w:pStyle w:val="ListParagraph"/>
        <w:numPr>
          <w:ilvl w:val="2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CF0ADD">
        <w:rPr>
          <w:rFonts w:ascii="Arial" w:hAnsi="Arial" w:cs="Arial"/>
          <w:sz w:val="24"/>
          <w:szCs w:val="24"/>
        </w:rPr>
        <w:t xml:space="preserve">If </w:t>
      </w:r>
      <w:r w:rsidR="00EB5158" w:rsidRPr="00CF0ADD">
        <w:rPr>
          <w:rFonts w:ascii="Arial" w:hAnsi="Arial" w:cs="Arial"/>
          <w:sz w:val="24"/>
          <w:szCs w:val="24"/>
        </w:rPr>
        <w:t xml:space="preserve">CFH is not available, an N95 </w:t>
      </w:r>
      <w:r w:rsidR="00CF0ADD" w:rsidRPr="00CF0ADD">
        <w:rPr>
          <w:rFonts w:ascii="Arial" w:hAnsi="Arial" w:cs="Arial"/>
          <w:sz w:val="24"/>
          <w:szCs w:val="24"/>
        </w:rPr>
        <w:t>is required</w:t>
      </w:r>
      <w:r w:rsidR="00EB5158" w:rsidRPr="00CF0ADD">
        <w:rPr>
          <w:rFonts w:ascii="Arial" w:hAnsi="Arial" w:cs="Arial"/>
          <w:sz w:val="24"/>
          <w:szCs w:val="24"/>
        </w:rPr>
        <w:t xml:space="preserve"> for agent preparation</w:t>
      </w:r>
      <w:r w:rsidR="00CF0ADD" w:rsidRPr="00CF0ADD">
        <w:rPr>
          <w:rFonts w:ascii="Arial" w:hAnsi="Arial" w:cs="Arial"/>
          <w:sz w:val="24"/>
          <w:szCs w:val="24"/>
        </w:rPr>
        <w:t xml:space="preserve"> </w:t>
      </w:r>
      <w:r w:rsidR="00EB5158" w:rsidRPr="00CF0ADD">
        <w:rPr>
          <w:rFonts w:ascii="Arial" w:hAnsi="Arial" w:cs="Arial"/>
          <w:sz w:val="24"/>
          <w:szCs w:val="24"/>
        </w:rPr>
        <w:t>and/or administratio</w:t>
      </w:r>
      <w:r w:rsidR="00403AC8" w:rsidRPr="00CF0ADD">
        <w:rPr>
          <w:rFonts w:ascii="Arial" w:hAnsi="Arial" w:cs="Arial"/>
          <w:sz w:val="24"/>
          <w:szCs w:val="24"/>
        </w:rPr>
        <w:t>n</w:t>
      </w:r>
    </w:p>
    <w:p w14:paraId="0EC3F70F" w14:textId="09E2DA56" w:rsidR="05EA75D8" w:rsidRDefault="05EA75D8" w:rsidP="5BE1EA03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399301A6" w14:textId="77777777" w:rsidR="00E00587" w:rsidRPr="004C25DA" w:rsidRDefault="00E00587" w:rsidP="00E00587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57B301B7" w14:textId="756148B1" w:rsidR="00E00587" w:rsidRPr="002A0332" w:rsidRDefault="00E00587" w:rsidP="002A033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Pr="17A75D41">
        <w:rPr>
          <w:rFonts w:ascii="Arial" w:hAnsi="Arial" w:cs="Arial"/>
          <w:sz w:val="24"/>
          <w:szCs w:val="24"/>
        </w:rPr>
        <w:t xml:space="preserve">, at a minimum </w:t>
      </w:r>
      <w:r w:rsidRPr="39A40597">
        <w:rPr>
          <w:rFonts w:ascii="Arial" w:hAnsi="Arial" w:cs="Arial"/>
          <w:sz w:val="24"/>
          <w:szCs w:val="24"/>
        </w:rPr>
        <w:t xml:space="preserve">when contaminated </w:t>
      </w:r>
      <w:r w:rsidRPr="09A54841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STZ</w:t>
      </w:r>
      <w:r w:rsidRPr="09A54841">
        <w:rPr>
          <w:rFonts w:ascii="Arial" w:hAnsi="Arial" w:cs="Arial"/>
          <w:sz w:val="24"/>
          <w:szCs w:val="24"/>
        </w:rPr>
        <w:t xml:space="preserve"> </w:t>
      </w:r>
      <w:r w:rsidRPr="39A40597">
        <w:rPr>
          <w:rFonts w:ascii="Arial" w:hAnsi="Arial" w:cs="Arial"/>
          <w:sz w:val="24"/>
          <w:szCs w:val="24"/>
        </w:rPr>
        <w:t>or torn</w:t>
      </w:r>
      <w:r w:rsidR="002A0332">
        <w:rPr>
          <w:rFonts w:ascii="Arial" w:hAnsi="Arial" w:cs="Arial"/>
          <w:sz w:val="24"/>
          <w:szCs w:val="24"/>
        </w:rPr>
        <w:t>,</w:t>
      </w:r>
      <w:r w:rsidR="002A0332" w:rsidRPr="002A0332">
        <w:rPr>
          <w:rFonts w:ascii="Arial" w:hAnsi="Arial" w:cs="Arial"/>
          <w:sz w:val="24"/>
          <w:szCs w:val="24"/>
        </w:rPr>
        <w:t xml:space="preserve"> </w:t>
      </w:r>
      <w:r w:rsidR="002A0332" w:rsidRPr="00BB569E">
        <w:rPr>
          <w:rFonts w:ascii="Arial" w:hAnsi="Arial" w:cs="Arial"/>
          <w:sz w:val="24"/>
          <w:szCs w:val="24"/>
        </w:rPr>
        <w:t>and before handling animals in other experimental groups. </w:t>
      </w:r>
    </w:p>
    <w:p w14:paraId="0561ADCF" w14:textId="77777777" w:rsidR="00682F63" w:rsidRDefault="00682F63" w:rsidP="00682F63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7C96B035" w14:textId="77777777" w:rsidR="008D763A" w:rsidRPr="00C83974" w:rsidRDefault="008D763A" w:rsidP="53F9A1B3">
      <w:pPr>
        <w:ind w:left="720"/>
        <w:rPr>
          <w:rFonts w:ascii="Arial" w:hAnsi="Arial" w:cs="Arial"/>
          <w:sz w:val="24"/>
          <w:szCs w:val="24"/>
        </w:rPr>
      </w:pPr>
    </w:p>
    <w:p w14:paraId="4663B725" w14:textId="679391F9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5FCA69C7" w14:textId="77777777" w:rsidR="00EC201F" w:rsidRPr="00385D49" w:rsidRDefault="00EC201F" w:rsidP="00EC201F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Appropriate lab attire including skin protection, closed shoes, and eye protection.</w:t>
      </w:r>
    </w:p>
    <w:p w14:paraId="7348DF4A" w14:textId="56D81EE4" w:rsidR="00EC201F" w:rsidRPr="00385D49" w:rsidRDefault="00EC201F" w:rsidP="00EC201F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Long-sleeve gown or long-sleeve dedicated lab coat</w:t>
      </w:r>
      <w:r w:rsidR="009649CF">
        <w:rPr>
          <w:rFonts w:ascii="Arial" w:hAnsi="Arial" w:cs="Arial"/>
          <w:sz w:val="24"/>
          <w:szCs w:val="24"/>
        </w:rPr>
        <w:t>.</w:t>
      </w:r>
    </w:p>
    <w:p w14:paraId="2CD954E6" w14:textId="77777777" w:rsidR="001E4B3D" w:rsidRPr="001E4B3D" w:rsidRDefault="001E4B3D" w:rsidP="001E4B3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289AB866" w14:textId="42124873" w:rsidR="001E4B3D" w:rsidRPr="001E4B3D" w:rsidRDefault="001E4B3D" w:rsidP="001E4B3D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52A0E769" w14:textId="527247CE" w:rsidR="001E4B3D" w:rsidRPr="001E4B3D" w:rsidRDefault="001E4B3D" w:rsidP="001E4B3D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01DA967E" w14:textId="77777777" w:rsidR="001E4B3D" w:rsidRPr="001E4B3D" w:rsidRDefault="001E4B3D" w:rsidP="001E4B3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N95 respirator required for pregnant women if CFH is not available.</w:t>
      </w:r>
    </w:p>
    <w:p w14:paraId="235A9E18" w14:textId="77777777" w:rsidR="00133BDD" w:rsidRPr="00B26216" w:rsidRDefault="00133BDD" w:rsidP="00133BDD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5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>
        <w:t>).</w:t>
      </w:r>
    </w:p>
    <w:p w14:paraId="6CBC9891" w14:textId="77777777" w:rsidR="008D763A" w:rsidRPr="000F19FB" w:rsidRDefault="008D763A" w:rsidP="008D763A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15DEB281" w14:textId="0FD0A587" w:rsidR="00491F31" w:rsidRPr="008D763A" w:rsidRDefault="00620D2A" w:rsidP="008D763A">
      <w:pPr>
        <w:pStyle w:val="Style2"/>
        <w:rPr>
          <w:i/>
        </w:rPr>
      </w:pPr>
      <w:r w:rsidRPr="00012BE7">
        <w:t>Procedure</w:t>
      </w:r>
    </w:p>
    <w:p w14:paraId="2262AAA1" w14:textId="77777777" w:rsidR="00760225" w:rsidRDefault="00760225" w:rsidP="00760225">
      <w:pPr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rodents, all </w:t>
      </w:r>
      <w:r w:rsidRPr="3DA71267">
        <w:rPr>
          <w:rFonts w:ascii="Arial" w:hAnsi="Arial" w:cs="Arial"/>
          <w:sz w:val="24"/>
          <w:szCs w:val="24"/>
        </w:rPr>
        <w:t>work must</w:t>
      </w:r>
      <w:r w:rsidRPr="2F65A00D">
        <w:rPr>
          <w:rFonts w:ascii="Arial" w:hAnsi="Arial" w:cs="Arial"/>
          <w:sz w:val="24"/>
          <w:szCs w:val="24"/>
        </w:rPr>
        <w:t xml:space="preserve"> be described in an approved AUP. </w:t>
      </w:r>
    </w:p>
    <w:p w14:paraId="3E38AAF2" w14:textId="77777777" w:rsidR="00760225" w:rsidRDefault="00760225" w:rsidP="00760225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Contact</w:t>
      </w:r>
      <w:r w:rsidRPr="288CC903">
        <w:rPr>
          <w:rFonts w:ascii="Arial" w:hAnsi="Arial" w:cs="Arial"/>
          <w:sz w:val="24"/>
          <w:szCs w:val="24"/>
        </w:rPr>
        <w:t xml:space="preserve"> the ACS </w:t>
      </w:r>
      <w:r w:rsidRPr="32EFC57B">
        <w:rPr>
          <w:rFonts w:ascii="Arial" w:hAnsi="Arial" w:cs="Arial"/>
          <w:sz w:val="24"/>
          <w:szCs w:val="24"/>
        </w:rPr>
        <w:t>facility manager</w:t>
      </w:r>
      <w:r w:rsidRPr="288CC903">
        <w:rPr>
          <w:rFonts w:ascii="Arial" w:hAnsi="Arial" w:cs="Arial"/>
          <w:sz w:val="24"/>
          <w:szCs w:val="24"/>
        </w:rPr>
        <w:t xml:space="preserve"> </w:t>
      </w:r>
      <w:r w:rsidRPr="44A54536">
        <w:rPr>
          <w:rFonts w:ascii="Arial" w:hAnsi="Arial" w:cs="Arial"/>
          <w:sz w:val="24"/>
          <w:szCs w:val="24"/>
        </w:rPr>
        <w:t xml:space="preserve">where </w:t>
      </w:r>
      <w:r w:rsidRPr="34575D74">
        <w:rPr>
          <w:rFonts w:ascii="Arial" w:hAnsi="Arial" w:cs="Arial"/>
          <w:sz w:val="24"/>
          <w:szCs w:val="24"/>
        </w:rPr>
        <w:t>the rodents are</w:t>
      </w:r>
      <w:r w:rsidRPr="44A54536">
        <w:rPr>
          <w:rFonts w:ascii="Arial" w:hAnsi="Arial" w:cs="Arial"/>
          <w:sz w:val="24"/>
          <w:szCs w:val="24"/>
        </w:rPr>
        <w:t xml:space="preserve"> </w:t>
      </w:r>
      <w:r w:rsidRPr="23CC6AEC">
        <w:rPr>
          <w:rFonts w:ascii="Arial" w:hAnsi="Arial" w:cs="Arial"/>
          <w:sz w:val="24"/>
          <w:szCs w:val="24"/>
        </w:rPr>
        <w:t>housed at</w:t>
      </w:r>
      <w:r w:rsidRPr="288CC903">
        <w:rPr>
          <w:rFonts w:ascii="Arial" w:hAnsi="Arial" w:cs="Arial"/>
          <w:sz w:val="24"/>
          <w:szCs w:val="24"/>
        </w:rPr>
        <w:t xml:space="preserve"> least 48 hours prior to use of the chemical hazard.</w:t>
      </w:r>
    </w:p>
    <w:p w14:paraId="19FAE5CC" w14:textId="77777777" w:rsidR="003D07F6" w:rsidRDefault="003D07F6" w:rsidP="003D07F6">
      <w:pPr>
        <w:pStyle w:val="ListParagraph"/>
        <w:rPr>
          <w:rStyle w:val="Hyperlink"/>
          <w:rFonts w:ascii="Arial" w:hAnsi="Arial" w:cs="Arial"/>
          <w:sz w:val="24"/>
          <w:szCs w:val="24"/>
        </w:rPr>
      </w:pPr>
    </w:p>
    <w:p w14:paraId="7501A526" w14:textId="77777777" w:rsidR="00442110" w:rsidRPr="00E576E0" w:rsidRDefault="00442110" w:rsidP="002364C8">
      <w:pPr>
        <w:pStyle w:val="Style2"/>
        <w:rPr>
          <w:i/>
        </w:rPr>
      </w:pPr>
      <w:r w:rsidRPr="00E576E0">
        <w:t>Special Handling and Storage Requirements</w:t>
      </w:r>
    </w:p>
    <w:p w14:paraId="7D4934A0" w14:textId="2BE54610" w:rsidR="00477862" w:rsidRPr="00760225" w:rsidRDefault="595D7132" w:rsidP="00477862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760225">
        <w:rPr>
          <w:rFonts w:ascii="Arial" w:hAnsi="Arial" w:cs="Arial"/>
          <w:sz w:val="24"/>
          <w:szCs w:val="24"/>
        </w:rPr>
        <w:t xml:space="preserve">Streptozotocin </w:t>
      </w:r>
      <w:r w:rsidR="00477862" w:rsidRPr="00760225">
        <w:rPr>
          <w:rFonts w:ascii="Arial" w:hAnsi="Arial" w:cs="Arial"/>
          <w:sz w:val="24"/>
          <w:szCs w:val="24"/>
        </w:rPr>
        <w:t xml:space="preserve">is excreted in the feces and urine of animals after administration, consequently, the procedures in this SOP must be followed when handling animals and bedding for 72 hours after the final </w:t>
      </w:r>
      <w:r w:rsidR="40FFFC46" w:rsidRPr="00760225">
        <w:rPr>
          <w:rFonts w:ascii="Arial" w:hAnsi="Arial" w:cs="Arial"/>
          <w:sz w:val="24"/>
          <w:szCs w:val="24"/>
        </w:rPr>
        <w:t xml:space="preserve">STZ </w:t>
      </w:r>
      <w:r w:rsidR="00477862" w:rsidRPr="00760225">
        <w:rPr>
          <w:rFonts w:ascii="Arial" w:hAnsi="Arial" w:cs="Arial"/>
          <w:sz w:val="24"/>
          <w:szCs w:val="24"/>
        </w:rPr>
        <w:t>administration.</w:t>
      </w:r>
    </w:p>
    <w:p w14:paraId="2997436D" w14:textId="3C44E1E0" w:rsidR="0010727F" w:rsidRDefault="00760225" w:rsidP="0010727F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STZ s</w:t>
      </w:r>
      <w:r w:rsidR="0010727F" w:rsidRPr="288CC903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BD792D">
        <w:rPr>
          <w:rFonts w:ascii="Arial" w:hAnsi="Arial" w:cs="Arial"/>
          <w:sz w:val="24"/>
          <w:szCs w:val="24"/>
        </w:rPr>
        <w:t>shatter-resistant</w:t>
      </w:r>
      <w:r w:rsidR="0010727F" w:rsidRPr="288CC903">
        <w:rPr>
          <w:rFonts w:ascii="Arial" w:hAnsi="Arial" w:cs="Arial"/>
          <w:sz w:val="24"/>
          <w:szCs w:val="24"/>
        </w:rPr>
        <w:t>, rigid, shock-resistant, leak-proof, and made of a non-reactive material which can be easily cleaned and decontaminated in the event of a leak.</w:t>
      </w:r>
    </w:p>
    <w:p w14:paraId="24593EF8" w14:textId="5547FDCA" w:rsidR="009D7D9C" w:rsidRPr="001E4B3D" w:rsidRDefault="009D7D9C" w:rsidP="0010727F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 xml:space="preserve">Women who are pregnant must </w:t>
      </w:r>
      <w:r w:rsidR="00F66169" w:rsidRPr="001E4B3D">
        <w:rPr>
          <w:rFonts w:ascii="Arial" w:hAnsi="Arial" w:cs="Arial"/>
          <w:sz w:val="24"/>
          <w:szCs w:val="24"/>
        </w:rPr>
        <w:t>use a CFH for agent preparation and/or administration.</w:t>
      </w:r>
    </w:p>
    <w:p w14:paraId="2B02835E" w14:textId="1A97F3CD" w:rsidR="0010727F" w:rsidRDefault="0010727F" w:rsidP="0010727F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(PPE) as described above must be worn when handling </w:t>
      </w:r>
      <w:r>
        <w:rPr>
          <w:rFonts w:ascii="Arial" w:hAnsi="Arial" w:cs="Arial"/>
          <w:sz w:val="24"/>
          <w:szCs w:val="24"/>
        </w:rPr>
        <w:t>STZ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Pr="1F5807A0">
        <w:rPr>
          <w:rFonts w:ascii="Arial" w:hAnsi="Arial" w:cs="Arial"/>
          <w:sz w:val="24"/>
          <w:szCs w:val="24"/>
        </w:rPr>
        <w:t>Hands</w:t>
      </w:r>
      <w:r w:rsidRPr="288CC903">
        <w:rPr>
          <w:rFonts w:ascii="Arial" w:hAnsi="Arial" w:cs="Arial"/>
          <w:sz w:val="24"/>
          <w:szCs w:val="24"/>
        </w:rPr>
        <w:t xml:space="preserve"> and arms </w:t>
      </w:r>
      <w:r>
        <w:rPr>
          <w:rFonts w:ascii="Arial" w:hAnsi="Arial" w:cs="Arial"/>
          <w:sz w:val="24"/>
          <w:szCs w:val="24"/>
        </w:rPr>
        <w:t xml:space="preserve">should be washed </w:t>
      </w:r>
      <w:r w:rsidRPr="288CC903">
        <w:rPr>
          <w:rFonts w:ascii="Arial" w:hAnsi="Arial" w:cs="Arial"/>
          <w:sz w:val="24"/>
          <w:szCs w:val="24"/>
        </w:rPr>
        <w:t>with soap and water after removing PPE.</w:t>
      </w:r>
    </w:p>
    <w:p w14:paraId="17AEB5EA" w14:textId="77777777" w:rsidR="00F7746B" w:rsidRDefault="00F7746B" w:rsidP="00F7746B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33AEDD14" w14:textId="77777777" w:rsidR="00F7746B" w:rsidRDefault="00F7746B" w:rsidP="00F7746B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9AE40CA" w14:textId="633407A2" w:rsidR="00F7746B" w:rsidRPr="00F7746B" w:rsidRDefault="00F7746B" w:rsidP="00F7746B">
      <w:pPr>
        <w:pStyle w:val="Style2"/>
        <w:rPr>
          <w:i/>
        </w:rPr>
      </w:pPr>
      <w:r w:rsidRPr="00E576E0">
        <w:lastRenderedPageBreak/>
        <w:t>Special Handling and Storage Requirements</w:t>
      </w:r>
      <w:r>
        <w:t xml:space="preserve"> CONT.</w:t>
      </w:r>
    </w:p>
    <w:p w14:paraId="1A766DAA" w14:textId="506F0094" w:rsidR="0010727F" w:rsidRPr="00477862" w:rsidRDefault="0010727F" w:rsidP="0010727F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Needles and sharps used with </w:t>
      </w:r>
      <w:r>
        <w:rPr>
          <w:rFonts w:ascii="Arial" w:hAnsi="Arial" w:cs="Arial"/>
          <w:sz w:val="24"/>
          <w:szCs w:val="24"/>
        </w:rPr>
        <w:t>STZ</w:t>
      </w:r>
      <w:r w:rsidRPr="288CC903">
        <w:rPr>
          <w:rFonts w:ascii="Arial" w:hAnsi="Arial" w:cs="Arial"/>
          <w:sz w:val="24"/>
          <w:szCs w:val="24"/>
        </w:rPr>
        <w:t xml:space="preserve"> must be disposed of immediately in a </w:t>
      </w:r>
      <w:bookmarkStart w:id="0" w:name="_Int_T4qotZWC"/>
      <w:r w:rsidRPr="288CC903">
        <w:rPr>
          <w:rFonts w:ascii="Arial" w:hAnsi="Arial" w:cs="Arial"/>
          <w:sz w:val="24"/>
          <w:szCs w:val="24"/>
        </w:rPr>
        <w:t>sharps</w:t>
      </w:r>
      <w:bookmarkEnd w:id="0"/>
      <w:r w:rsidRPr="288CC903">
        <w:rPr>
          <w:rFonts w:ascii="Arial" w:hAnsi="Arial" w:cs="Arial"/>
          <w:sz w:val="24"/>
          <w:szCs w:val="24"/>
        </w:rPr>
        <w:t xml:space="preserve"> container. Do not bend or recap needles. Safety</w:t>
      </w:r>
      <w:r>
        <w:rPr>
          <w:rFonts w:ascii="Arial" w:hAnsi="Arial" w:cs="Arial"/>
          <w:sz w:val="24"/>
          <w:szCs w:val="24"/>
        </w:rPr>
        <w:t>-</w:t>
      </w:r>
      <w:r w:rsidRPr="288CC903">
        <w:rPr>
          <w:rFonts w:ascii="Arial" w:hAnsi="Arial" w:cs="Arial"/>
          <w:sz w:val="24"/>
          <w:szCs w:val="24"/>
        </w:rPr>
        <w:t xml:space="preserve">engineered sharps </w:t>
      </w:r>
      <w:r w:rsidRPr="00760225">
        <w:rPr>
          <w:rFonts w:ascii="Arial" w:hAnsi="Arial" w:cs="Arial"/>
          <w:sz w:val="24"/>
          <w:szCs w:val="24"/>
        </w:rPr>
        <w:t xml:space="preserve">should </w:t>
      </w:r>
      <w:r w:rsidRPr="288CC903">
        <w:rPr>
          <w:rFonts w:ascii="Arial" w:hAnsi="Arial" w:cs="Arial"/>
          <w:sz w:val="24"/>
          <w:szCs w:val="24"/>
        </w:rPr>
        <w:t xml:space="preserve">be used whenever possible. </w:t>
      </w:r>
    </w:p>
    <w:p w14:paraId="23235B21" w14:textId="459BCF7F" w:rsidR="00477862" w:rsidRDefault="00C216CA" w:rsidP="00477862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0935F4">
        <w:rPr>
          <w:rFonts w:ascii="Arial" w:hAnsi="Arial" w:cs="Arial"/>
          <w:sz w:val="24"/>
          <w:szCs w:val="24"/>
        </w:rPr>
        <w:t xml:space="preserve">An approved solution should be used for decontamination of equipment and areas exposed to </w:t>
      </w:r>
      <w:r w:rsidR="22BC30FD" w:rsidRPr="3513D90A">
        <w:rPr>
          <w:rFonts w:ascii="Arial" w:hAnsi="Arial" w:cs="Arial"/>
          <w:sz w:val="24"/>
          <w:szCs w:val="24"/>
        </w:rPr>
        <w:t>STZ</w:t>
      </w:r>
      <w:r w:rsidR="00503711">
        <w:rPr>
          <w:rFonts w:ascii="Arial" w:hAnsi="Arial" w:cs="Arial"/>
          <w:sz w:val="24"/>
          <w:szCs w:val="24"/>
        </w:rPr>
        <w:t xml:space="preserve"> </w:t>
      </w:r>
      <w:r w:rsidR="00503711" w:rsidRPr="2F65A00D">
        <w:rPr>
          <w:rFonts w:ascii="Arial" w:hAnsi="Arial" w:cs="Arial"/>
          <w:sz w:val="24"/>
          <w:szCs w:val="24"/>
        </w:rPr>
        <w:t>(e.g. Peroxigard)</w:t>
      </w:r>
      <w:r w:rsidR="22BC30FD" w:rsidRPr="3513D90A">
        <w:rPr>
          <w:rFonts w:ascii="Arial" w:hAnsi="Arial" w:cs="Arial"/>
          <w:sz w:val="24"/>
          <w:szCs w:val="24"/>
        </w:rPr>
        <w:t>.</w:t>
      </w:r>
    </w:p>
    <w:p w14:paraId="4ECEC997" w14:textId="77777777" w:rsidR="00503711" w:rsidRDefault="00503711" w:rsidP="00503711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7B63F081" w:rsidR="008A4264" w:rsidRPr="0010727F" w:rsidRDefault="00D3483A" w:rsidP="0010727F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4A5D31B2" w14:textId="77777777" w:rsidR="006668B3" w:rsidRPr="00477862" w:rsidRDefault="006668B3" w:rsidP="006668B3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288CC903">
        <w:rPr>
          <w:rFonts w:ascii="Arial" w:hAnsi="Arial" w:cs="Arial"/>
          <w:sz w:val="24"/>
          <w:szCs w:val="24"/>
        </w:rPr>
        <w:t xml:space="preserve">laboratory PPE and </w:t>
      </w:r>
      <w:r>
        <w:rPr>
          <w:rFonts w:ascii="Arial" w:hAnsi="Arial" w:cs="Arial"/>
          <w:sz w:val="24"/>
          <w:szCs w:val="24"/>
        </w:rPr>
        <w:t xml:space="preserve">laboratory </w:t>
      </w:r>
      <w:r w:rsidRPr="288CC903">
        <w:rPr>
          <w:rFonts w:ascii="Arial" w:hAnsi="Arial" w:cs="Arial"/>
          <w:sz w:val="24"/>
          <w:szCs w:val="24"/>
        </w:rPr>
        <w:t>consumables are disposed of as Non-Regulated Hazardous Waste</w:t>
      </w:r>
      <w:r>
        <w:rPr>
          <w:rFonts w:ascii="Arial" w:hAnsi="Arial" w:cs="Arial"/>
          <w:sz w:val="24"/>
          <w:szCs w:val="24"/>
        </w:rPr>
        <w:t>.</w:t>
      </w:r>
    </w:p>
    <w:p w14:paraId="74484B7C" w14:textId="0DA5D6C5" w:rsidR="006668B3" w:rsidRDefault="006668B3" w:rsidP="006668B3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="382362F6"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6">
        <w:r w:rsidR="382362F6"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382362F6">
        <w:t>.</w:t>
      </w:r>
    </w:p>
    <w:p w14:paraId="105B63B7" w14:textId="53553FEF" w:rsidR="00165C58" w:rsidRPr="0001603F" w:rsidRDefault="00165C58" w:rsidP="006668B3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Unused portions</w:t>
      </w:r>
      <w:r w:rsidR="00FD72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prepared STZ</w:t>
      </w:r>
      <w:r w:rsidR="000B54CF">
        <w:rPr>
          <w:rFonts w:ascii="Arial" w:hAnsi="Arial" w:cs="Arial"/>
          <w:sz w:val="24"/>
          <w:szCs w:val="24"/>
        </w:rPr>
        <w:t xml:space="preserve"> (including spill </w:t>
      </w:r>
      <w:r w:rsidR="00133BDD">
        <w:rPr>
          <w:rFonts w:ascii="Arial" w:hAnsi="Arial" w:cs="Arial"/>
          <w:sz w:val="24"/>
          <w:szCs w:val="24"/>
        </w:rPr>
        <w:t>cleanup) must</w:t>
      </w:r>
      <w:r>
        <w:rPr>
          <w:rFonts w:ascii="Arial" w:hAnsi="Arial" w:cs="Arial"/>
          <w:sz w:val="24"/>
          <w:szCs w:val="24"/>
        </w:rPr>
        <w:t xml:space="preserve"> be disposed </w:t>
      </w:r>
      <w:r w:rsidR="00681EE0">
        <w:rPr>
          <w:rFonts w:ascii="Arial" w:hAnsi="Arial" w:cs="Arial"/>
          <w:sz w:val="24"/>
          <w:szCs w:val="24"/>
        </w:rPr>
        <w:t>of as Regulated Hazardous Waste through EH&amp;S</w:t>
      </w:r>
      <w:r w:rsidR="00C1430E">
        <w:rPr>
          <w:rFonts w:ascii="Arial" w:hAnsi="Arial" w:cs="Arial"/>
          <w:sz w:val="24"/>
          <w:szCs w:val="24"/>
        </w:rPr>
        <w:t>.</w:t>
      </w:r>
    </w:p>
    <w:p w14:paraId="1484BB60" w14:textId="77777777" w:rsidR="006668B3" w:rsidRPr="00477862" w:rsidRDefault="006668B3" w:rsidP="006668B3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>the clear date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7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267879F7" w14:textId="77777777" w:rsidR="00A104C4" w:rsidRDefault="00A104C4" w:rsidP="53F9A1B3">
      <w:pPr>
        <w:rPr>
          <w:rFonts w:ascii="Arial" w:hAnsi="Arial" w:cs="Arial"/>
          <w:b/>
          <w:bCs/>
          <w:sz w:val="24"/>
          <w:szCs w:val="24"/>
        </w:rPr>
      </w:pPr>
    </w:p>
    <w:p w14:paraId="7E0A04C3" w14:textId="733AC5B3" w:rsidR="00CB20B8" w:rsidRPr="00E576E0" w:rsidRDefault="00CB20B8" w:rsidP="002364C8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79D0799B" w14:textId="77777777" w:rsidR="00F828AE" w:rsidRPr="00354612" w:rsidRDefault="00F828AE" w:rsidP="00F828AE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Spills</w:t>
      </w:r>
    </w:p>
    <w:p w14:paraId="4DD61DD4" w14:textId="77777777" w:rsidR="00F828AE" w:rsidRDefault="00F828AE" w:rsidP="00F828AE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clean up with an approved solution (e.g. Peroxigard). Collect spilled material and clean up material into appropriately labeled, nonmetallic waste container.</w:t>
      </w:r>
    </w:p>
    <w:p w14:paraId="2A4324DC" w14:textId="77777777" w:rsidR="00F828AE" w:rsidRDefault="00F828AE" w:rsidP="00F828A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6CE9D367" w14:textId="77777777" w:rsidR="00F828AE" w:rsidRPr="005A1897" w:rsidRDefault="00F828AE" w:rsidP="00F828AE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Pr="00C80D30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</w:p>
    <w:p w14:paraId="615FFB32" w14:textId="77777777" w:rsidR="00F828AE" w:rsidRPr="009D7C4F" w:rsidRDefault="00F828AE" w:rsidP="00F828AE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3A3492D8" w14:textId="77777777" w:rsidR="00F828AE" w:rsidRPr="00E23B65" w:rsidRDefault="00F828AE" w:rsidP="00F828A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0DF22E9B" w14:textId="77777777" w:rsidR="00F828AE" w:rsidRPr="003830EA" w:rsidRDefault="00F828AE" w:rsidP="00F828AE">
      <w:pPr>
        <w:pStyle w:val="ListParagraph"/>
        <w:numPr>
          <w:ilvl w:val="0"/>
          <w:numId w:val="2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EF2A463" w14:textId="77777777" w:rsidR="00F828AE" w:rsidRPr="003830EA" w:rsidRDefault="00F828AE" w:rsidP="00F828AE">
      <w:pPr>
        <w:pStyle w:val="ListParagraph"/>
        <w:numPr>
          <w:ilvl w:val="1"/>
          <w:numId w:val="2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D9926A8" w14:textId="77777777" w:rsidR="00F828AE" w:rsidRPr="003830EA" w:rsidRDefault="00F828AE" w:rsidP="00F828AE">
      <w:pPr>
        <w:pStyle w:val="ListParagraph"/>
        <w:numPr>
          <w:ilvl w:val="0"/>
          <w:numId w:val="2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463BD6EC" w14:textId="77777777" w:rsidR="005364E8" w:rsidRPr="00404A0F" w:rsidRDefault="005364E8" w:rsidP="005364E8">
      <w:pPr>
        <w:pStyle w:val="ListParagraph"/>
        <w:numPr>
          <w:ilvl w:val="0"/>
          <w:numId w:val="2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05ECF827" w14:textId="77777777" w:rsidR="00F828AE" w:rsidRPr="00E23B65" w:rsidRDefault="00F828AE" w:rsidP="00F828AE">
      <w:pPr>
        <w:pStyle w:val="ListParagraph"/>
        <w:ind w:left="360"/>
      </w:pPr>
    </w:p>
    <w:p w14:paraId="6EF89FBF" w14:textId="77777777" w:rsidR="00F828AE" w:rsidRPr="003D5FD4" w:rsidRDefault="00F828AE" w:rsidP="00F828AE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1AC3326A" w14:textId="77777777" w:rsidR="0032350A" w:rsidRPr="0032350A" w:rsidRDefault="0032350A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51A01558" w14:textId="7AF2B76F" w:rsidR="00F03544" w:rsidRPr="00F828AE" w:rsidRDefault="000C58CD" w:rsidP="00F828AE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Emergency</w:t>
      </w:r>
      <w:r w:rsidRPr="53F9A1B3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53F9A1B3">
        <w:rPr>
          <w:rFonts w:ascii="Arial" w:hAnsi="Arial" w:cs="Arial"/>
          <w:b/>
          <w:bCs/>
          <w:sz w:val="24"/>
          <w:szCs w:val="24"/>
        </w:rPr>
        <w:t>C</w:t>
      </w:r>
      <w:r w:rsidRPr="53F9A1B3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53F9A1B3">
        <w:rPr>
          <w:rFonts w:ascii="Arial" w:hAnsi="Arial" w:cs="Arial"/>
          <w:b/>
          <w:bCs/>
          <w:sz w:val="24"/>
          <w:szCs w:val="24"/>
        </w:rPr>
        <w:t>N</w:t>
      </w:r>
      <w:r w:rsidRPr="53F9A1B3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>Principal Investigator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xxx-xxx-xxxx</w:t>
      </w:r>
    </w:p>
    <w:p w14:paraId="56680808" w14:textId="2F0B2C82" w:rsidR="000C58CD" w:rsidRPr="00E576E0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 xml:space="preserve">Lab </w:t>
      </w:r>
      <w:r w:rsidR="00F03544" w:rsidRPr="53F9A1B3">
        <w:rPr>
          <w:rFonts w:ascii="Arial" w:hAnsi="Arial" w:cs="Arial"/>
          <w:sz w:val="24"/>
          <w:szCs w:val="24"/>
        </w:rPr>
        <w:t>M</w:t>
      </w:r>
      <w:r w:rsidRPr="53F9A1B3">
        <w:rPr>
          <w:rFonts w:ascii="Arial" w:hAnsi="Arial" w:cs="Arial"/>
          <w:sz w:val="24"/>
          <w:szCs w:val="24"/>
        </w:rPr>
        <w:t>anager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xxx-xxx-xxxx</w:t>
      </w:r>
    </w:p>
    <w:p w14:paraId="700904DB" w14:textId="5AB747C6" w:rsidR="000C58CD" w:rsidRPr="00E576E0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>Poison Control Center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>Emergency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>EH</w:t>
      </w:r>
      <w:r w:rsidR="00F03544" w:rsidRPr="53F9A1B3">
        <w:rPr>
          <w:rFonts w:ascii="Arial" w:hAnsi="Arial" w:cs="Arial"/>
          <w:sz w:val="24"/>
          <w:szCs w:val="24"/>
        </w:rPr>
        <w:t>&amp;</w:t>
      </w:r>
      <w:r w:rsidRPr="53F9A1B3">
        <w:rPr>
          <w:rFonts w:ascii="Arial" w:hAnsi="Arial" w:cs="Arial"/>
          <w:sz w:val="24"/>
          <w:szCs w:val="24"/>
        </w:rPr>
        <w:t>S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352-392-1591</w:t>
      </w:r>
    </w:p>
    <w:p w14:paraId="2F34B1F4" w14:textId="77777777" w:rsidR="00503711" w:rsidRDefault="00503711" w:rsidP="00503711">
      <w:pPr>
        <w:rPr>
          <w:rFonts w:ascii="Arial" w:hAnsi="Arial" w:cs="Arial"/>
          <w:sz w:val="24"/>
          <w:szCs w:val="24"/>
        </w:rPr>
      </w:pPr>
    </w:p>
    <w:p w14:paraId="04DA2FCB" w14:textId="716B7A18" w:rsidR="00503711" w:rsidRPr="00E576E0" w:rsidRDefault="00503711" w:rsidP="00503711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2192337F" w14:textId="1447119D" w:rsidR="008659EF" w:rsidRDefault="000C58CD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A</w:t>
      </w:r>
      <w:r w:rsidRPr="53F9A1B3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C</w:t>
      </w:r>
      <w:r w:rsidRPr="53F9A1B3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739B978B" w:rsidR="00F03544" w:rsidRDefault="00CD35DB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53F9A1B3">
        <w:rPr>
          <w:rFonts w:ascii="Arial" w:hAnsi="Arial" w:cs="Arial"/>
          <w:sz w:val="24"/>
          <w:szCs w:val="24"/>
        </w:rPr>
        <w:t xml:space="preserve"> </w:t>
      </w:r>
    </w:p>
    <w:p w14:paraId="09FCCED8" w14:textId="77777777" w:rsidR="003E48DF" w:rsidRPr="00F828AE" w:rsidRDefault="003E48DF" w:rsidP="00F828AE">
      <w:pPr>
        <w:rPr>
          <w:rFonts w:ascii="Arial" w:hAnsi="Arial" w:cs="Arial"/>
          <w:b/>
          <w:bCs/>
          <w:sz w:val="24"/>
          <w:szCs w:val="24"/>
        </w:rPr>
      </w:pPr>
    </w:p>
    <w:p w14:paraId="636CC2A5" w14:textId="62215520" w:rsidR="008F1F09" w:rsidRPr="00DC026C" w:rsidRDefault="00D64C7A" w:rsidP="00DC026C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0B88B007" w14:textId="77777777" w:rsidR="004B6836" w:rsidRDefault="00000000" w:rsidP="004B683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0" w:history="1">
        <w:r w:rsidR="004B6836" w:rsidRPr="288CC9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</w:p>
    <w:p w14:paraId="79A80AEC" w14:textId="3EB7FDD7" w:rsidR="00121CFA" w:rsidRPr="00121CFA" w:rsidRDefault="00000000" w:rsidP="004B683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1" w:anchor=":~:text=What%20is%20a%20safety-engineered%20sharp%3F%20The%20U.S.%20Occupational,effectively%20reduces%20the%20risk%20of%20an%20exposure%20incident.%E2%80%9D" w:history="1">
        <w:hyperlink r:id="rId22" w:anchor=":~:text=What%20is%20a%20safety-engineered%20sharp%3F%20The%20U.S.%20Occupational,effectively%20reduces%20the%20risk%20of%20an%20exposure%20incident.%E2%80%9D" w:history="1">
          <w:r w:rsidR="00121CFA" w:rsidRPr="1F5807A0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</w:p>
    <w:p w14:paraId="1701E86E" w14:textId="77777777" w:rsidR="00121CFA" w:rsidRDefault="00000000" w:rsidP="00121CFA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3" w:history="1">
        <w:r w:rsidR="00121CFA" w:rsidRPr="1F5807A0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15D5C24E" w14:textId="1399909F" w:rsidR="004B6836" w:rsidRPr="00BD792D" w:rsidRDefault="00000000" w:rsidP="004B6836">
      <w:pPr>
        <w:pStyle w:val="ListParagraph"/>
        <w:numPr>
          <w:ilvl w:val="0"/>
          <w:numId w:val="43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4" w:anchor=":~:text=Call%20EH&amp;S%20Chemical%20and%20Radioactive%20Waste">
        <w:r w:rsidR="00FB2604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6A9B10ED" w14:textId="77777777" w:rsidR="00BD792D" w:rsidRDefault="00BD792D" w:rsidP="00BD792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6E54163C" w14:textId="02F50B28" w:rsidR="008659EF" w:rsidRPr="00736877" w:rsidRDefault="000503FC" w:rsidP="00736877">
      <w:pPr>
        <w:rPr>
          <w:rFonts w:ascii="Arial" w:hAnsi="Arial" w:cs="Arial"/>
          <w:sz w:val="24"/>
          <w:szCs w:val="24"/>
        </w:rPr>
      </w:pPr>
      <w:r w:rsidRPr="00736877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736877" w:rsidSect="00653D3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6D2B" w14:textId="77777777" w:rsidR="00C25CD2" w:rsidRDefault="00C25CD2" w:rsidP="00131146">
      <w:pPr>
        <w:spacing w:after="0" w:line="240" w:lineRule="auto"/>
      </w:pPr>
      <w:r>
        <w:separator/>
      </w:r>
    </w:p>
  </w:endnote>
  <w:endnote w:type="continuationSeparator" w:id="0">
    <w:p w14:paraId="70CBCDD0" w14:textId="77777777" w:rsidR="00C25CD2" w:rsidRDefault="00C25CD2" w:rsidP="00131146">
      <w:pPr>
        <w:spacing w:after="0" w:line="240" w:lineRule="auto"/>
      </w:pPr>
      <w:r>
        <w:continuationSeparator/>
      </w:r>
    </w:p>
  </w:endnote>
  <w:endnote w:type="continuationNotice" w:id="1">
    <w:p w14:paraId="7E852C85" w14:textId="77777777" w:rsidR="00C25CD2" w:rsidRDefault="00C25C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D635" w14:textId="77777777" w:rsidR="00560C35" w:rsidRDefault="00560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1440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3191B" w14:textId="67AC6486" w:rsidR="005364E8" w:rsidRDefault="005364E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EB" w14:textId="77777777" w:rsidR="00560C35" w:rsidRDefault="00560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0E4F" w14:textId="77777777" w:rsidR="00C25CD2" w:rsidRDefault="00C25CD2" w:rsidP="00131146">
      <w:pPr>
        <w:spacing w:after="0" w:line="240" w:lineRule="auto"/>
      </w:pPr>
      <w:r>
        <w:separator/>
      </w:r>
    </w:p>
  </w:footnote>
  <w:footnote w:type="continuationSeparator" w:id="0">
    <w:p w14:paraId="6C386375" w14:textId="77777777" w:rsidR="00C25CD2" w:rsidRDefault="00C25CD2" w:rsidP="00131146">
      <w:pPr>
        <w:spacing w:after="0" w:line="240" w:lineRule="auto"/>
      </w:pPr>
      <w:r>
        <w:continuationSeparator/>
      </w:r>
    </w:p>
  </w:footnote>
  <w:footnote w:type="continuationNotice" w:id="1">
    <w:p w14:paraId="7050FC97" w14:textId="77777777" w:rsidR="00C25CD2" w:rsidRDefault="00C25C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5E24" w14:textId="77777777" w:rsidR="00560C35" w:rsidRDefault="00560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0406F724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0ECE2C82" w14:textId="3D06BCB5" w:rsidR="009F193E" w:rsidRPr="00AA7822" w:rsidRDefault="0406F724" w:rsidP="00AA7822">
          <w:pPr>
            <w:tabs>
              <w:tab w:val="left" w:pos="2535"/>
            </w:tabs>
            <w:rPr>
              <w:rFonts w:ascii="Arial" w:hAnsi="Arial" w:cs="Arial"/>
            </w:rPr>
          </w:pPr>
          <w:r w:rsidRPr="0406F724">
            <w:rPr>
              <w:rFonts w:ascii="Arial" w:hAnsi="Arial" w:cs="Arial"/>
            </w:rPr>
            <w:t>Streptozotocin (STZ) Administration in Rodents: Injection</w:t>
          </w: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0406F724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64DA0D85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00</w:t>
          </w:r>
          <w:r w:rsidR="00316A24">
            <w:rPr>
              <w:rFonts w:ascii="Arial" w:hAnsi="Arial" w:cs="Arial"/>
              <w:sz w:val="24"/>
              <w:szCs w:val="24"/>
            </w:rPr>
            <w:t>4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0406F724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8F1EA31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5292" w14:textId="77777777" w:rsidR="00560C35" w:rsidRDefault="00560C3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FCB73"/>
    <w:multiLevelType w:val="hybridMultilevel"/>
    <w:tmpl w:val="95F2DC12"/>
    <w:lvl w:ilvl="0" w:tplc="1C7E4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967E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18F1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CADA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C19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663F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A424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835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5ED5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F45D6"/>
    <w:multiLevelType w:val="hybridMultilevel"/>
    <w:tmpl w:val="8572C5D2"/>
    <w:lvl w:ilvl="0" w:tplc="82D0E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26E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7440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8C4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817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EA15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E5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619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6D4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A66705"/>
    <w:multiLevelType w:val="hybridMultilevel"/>
    <w:tmpl w:val="FAC29A10"/>
    <w:lvl w:ilvl="0" w:tplc="D1147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A89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6781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1CA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6E2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285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FE5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AA8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9C1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36D4D232"/>
    <w:lvl w:ilvl="0" w:tplc="5402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4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8571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BD048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CE2D01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798D1D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6F8013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6980A7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4FA5F2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F65659"/>
    <w:multiLevelType w:val="hybridMultilevel"/>
    <w:tmpl w:val="BC9661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7006F4"/>
    <w:multiLevelType w:val="hybridMultilevel"/>
    <w:tmpl w:val="AB8C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9" w15:restartNumberingAfterBreak="0">
    <w:nsid w:val="6FC94CC8"/>
    <w:multiLevelType w:val="hybridMultilevel"/>
    <w:tmpl w:val="BA0AB828"/>
    <w:lvl w:ilvl="0" w:tplc="FAFE8B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4C9D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BC2B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344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78A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7AF4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B21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8CD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C8D4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656FD5"/>
    <w:multiLevelType w:val="hybridMultilevel"/>
    <w:tmpl w:val="9050CCEE"/>
    <w:lvl w:ilvl="0" w:tplc="BA2E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AE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60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6E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2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C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F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C3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23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138AB"/>
    <w:multiLevelType w:val="hybridMultilevel"/>
    <w:tmpl w:val="2780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7F18DE"/>
    <w:multiLevelType w:val="hybridMultilevel"/>
    <w:tmpl w:val="7458AE28"/>
    <w:lvl w:ilvl="0" w:tplc="F780773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CFF6BFE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288CF1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FB2693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69A7E0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14A4AE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8237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D9233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56086E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7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733072">
    <w:abstractNumId w:val="10"/>
  </w:num>
  <w:num w:numId="2" w16cid:durableId="1484659820">
    <w:abstractNumId w:val="9"/>
  </w:num>
  <w:num w:numId="3" w16cid:durableId="1654724526">
    <w:abstractNumId w:val="2"/>
  </w:num>
  <w:num w:numId="4" w16cid:durableId="1573471092">
    <w:abstractNumId w:val="5"/>
  </w:num>
  <w:num w:numId="5" w16cid:durableId="2121684619">
    <w:abstractNumId w:val="23"/>
  </w:num>
  <w:num w:numId="6" w16cid:durableId="454953514">
    <w:abstractNumId w:val="0"/>
  </w:num>
  <w:num w:numId="7" w16cid:durableId="115494249">
    <w:abstractNumId w:val="13"/>
  </w:num>
  <w:num w:numId="8" w16cid:durableId="1234587568">
    <w:abstractNumId w:val="26"/>
  </w:num>
  <w:num w:numId="9" w16cid:durableId="1176766955">
    <w:abstractNumId w:val="44"/>
  </w:num>
  <w:num w:numId="10" w16cid:durableId="1098865299">
    <w:abstractNumId w:val="30"/>
  </w:num>
  <w:num w:numId="11" w16cid:durableId="1438713127">
    <w:abstractNumId w:val="33"/>
  </w:num>
  <w:num w:numId="12" w16cid:durableId="939602572">
    <w:abstractNumId w:val="20"/>
  </w:num>
  <w:num w:numId="13" w16cid:durableId="1631202445">
    <w:abstractNumId w:val="40"/>
  </w:num>
  <w:num w:numId="14" w16cid:durableId="580020542">
    <w:abstractNumId w:val="31"/>
  </w:num>
  <w:num w:numId="15" w16cid:durableId="2064936647">
    <w:abstractNumId w:val="42"/>
  </w:num>
  <w:num w:numId="16" w16cid:durableId="1589803850">
    <w:abstractNumId w:val="34"/>
  </w:num>
  <w:num w:numId="17" w16cid:durableId="1505172461">
    <w:abstractNumId w:val="38"/>
  </w:num>
  <w:num w:numId="18" w16cid:durableId="480116872">
    <w:abstractNumId w:val="17"/>
  </w:num>
  <w:num w:numId="19" w16cid:durableId="1258634154">
    <w:abstractNumId w:val="35"/>
  </w:num>
  <w:num w:numId="20" w16cid:durableId="1653675803">
    <w:abstractNumId w:val="6"/>
  </w:num>
  <w:num w:numId="21" w16cid:durableId="485897567">
    <w:abstractNumId w:val="11"/>
  </w:num>
  <w:num w:numId="22" w16cid:durableId="733505390">
    <w:abstractNumId w:val="12"/>
  </w:num>
  <w:num w:numId="23" w16cid:durableId="870188102">
    <w:abstractNumId w:val="28"/>
  </w:num>
  <w:num w:numId="24" w16cid:durableId="1794472847">
    <w:abstractNumId w:val="15"/>
  </w:num>
  <w:num w:numId="25" w16cid:durableId="369379736">
    <w:abstractNumId w:val="19"/>
  </w:num>
  <w:num w:numId="26" w16cid:durableId="1656716693">
    <w:abstractNumId w:val="3"/>
  </w:num>
  <w:num w:numId="27" w16cid:durableId="652876936">
    <w:abstractNumId w:val="37"/>
  </w:num>
  <w:num w:numId="28" w16cid:durableId="612516712">
    <w:abstractNumId w:val="45"/>
  </w:num>
  <w:num w:numId="29" w16cid:durableId="764574538">
    <w:abstractNumId w:val="21"/>
  </w:num>
  <w:num w:numId="30" w16cid:durableId="837965438">
    <w:abstractNumId w:val="29"/>
  </w:num>
  <w:num w:numId="31" w16cid:durableId="1184125388">
    <w:abstractNumId w:val="22"/>
  </w:num>
  <w:num w:numId="32" w16cid:durableId="1492023441">
    <w:abstractNumId w:val="32"/>
  </w:num>
  <w:num w:numId="33" w16cid:durableId="2122797897">
    <w:abstractNumId w:val="27"/>
  </w:num>
  <w:num w:numId="34" w16cid:durableId="1988321367">
    <w:abstractNumId w:val="8"/>
  </w:num>
  <w:num w:numId="35" w16cid:durableId="1342899519">
    <w:abstractNumId w:val="41"/>
  </w:num>
  <w:num w:numId="36" w16cid:durableId="529223616">
    <w:abstractNumId w:val="46"/>
  </w:num>
  <w:num w:numId="37" w16cid:durableId="519853254">
    <w:abstractNumId w:val="47"/>
  </w:num>
  <w:num w:numId="38" w16cid:durableId="1619414425">
    <w:abstractNumId w:val="7"/>
  </w:num>
  <w:num w:numId="39" w16cid:durableId="1040206265">
    <w:abstractNumId w:val="39"/>
  </w:num>
  <w:num w:numId="40" w16cid:durableId="2074967591">
    <w:abstractNumId w:val="43"/>
  </w:num>
  <w:num w:numId="41" w16cid:durableId="1308124048">
    <w:abstractNumId w:val="36"/>
  </w:num>
  <w:num w:numId="42" w16cid:durableId="1677079417">
    <w:abstractNumId w:val="16"/>
  </w:num>
  <w:num w:numId="43" w16cid:durableId="805926506">
    <w:abstractNumId w:val="1"/>
  </w:num>
  <w:num w:numId="44" w16cid:durableId="1780224015">
    <w:abstractNumId w:val="24"/>
  </w:num>
  <w:num w:numId="45" w16cid:durableId="404568492">
    <w:abstractNumId w:val="18"/>
  </w:num>
  <w:num w:numId="46" w16cid:durableId="331832379">
    <w:abstractNumId w:val="4"/>
  </w:num>
  <w:num w:numId="47" w16cid:durableId="1187214775">
    <w:abstractNumId w:val="25"/>
  </w:num>
  <w:num w:numId="48" w16cid:durableId="180900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12BE7"/>
    <w:rsid w:val="00021BBF"/>
    <w:rsid w:val="000321E1"/>
    <w:rsid w:val="000348EB"/>
    <w:rsid w:val="00042FE8"/>
    <w:rsid w:val="0004352E"/>
    <w:rsid w:val="000503FC"/>
    <w:rsid w:val="00052F3F"/>
    <w:rsid w:val="00065572"/>
    <w:rsid w:val="00075A74"/>
    <w:rsid w:val="00087664"/>
    <w:rsid w:val="00094BD9"/>
    <w:rsid w:val="000A0026"/>
    <w:rsid w:val="000A4F16"/>
    <w:rsid w:val="000A7548"/>
    <w:rsid w:val="000B54CF"/>
    <w:rsid w:val="000C58CD"/>
    <w:rsid w:val="000C683B"/>
    <w:rsid w:val="000D5F48"/>
    <w:rsid w:val="000E34C0"/>
    <w:rsid w:val="000E6EAA"/>
    <w:rsid w:val="000E7E48"/>
    <w:rsid w:val="000F19FB"/>
    <w:rsid w:val="00103601"/>
    <w:rsid w:val="0010727F"/>
    <w:rsid w:val="00121CFA"/>
    <w:rsid w:val="00131146"/>
    <w:rsid w:val="00133BDD"/>
    <w:rsid w:val="00141F6B"/>
    <w:rsid w:val="00147AA3"/>
    <w:rsid w:val="001514C9"/>
    <w:rsid w:val="001637AD"/>
    <w:rsid w:val="00165C58"/>
    <w:rsid w:val="00165CE5"/>
    <w:rsid w:val="00191CEC"/>
    <w:rsid w:val="001B060A"/>
    <w:rsid w:val="001B4741"/>
    <w:rsid w:val="001C01F7"/>
    <w:rsid w:val="001C0EAE"/>
    <w:rsid w:val="001C2689"/>
    <w:rsid w:val="001C7502"/>
    <w:rsid w:val="001E03E5"/>
    <w:rsid w:val="001E4B3D"/>
    <w:rsid w:val="001F73C2"/>
    <w:rsid w:val="00202378"/>
    <w:rsid w:val="00213F30"/>
    <w:rsid w:val="002218C3"/>
    <w:rsid w:val="00223540"/>
    <w:rsid w:val="002364C8"/>
    <w:rsid w:val="00237D2E"/>
    <w:rsid w:val="0024623F"/>
    <w:rsid w:val="00254EC2"/>
    <w:rsid w:val="00262782"/>
    <w:rsid w:val="00265946"/>
    <w:rsid w:val="00273155"/>
    <w:rsid w:val="0028053B"/>
    <w:rsid w:val="00281C82"/>
    <w:rsid w:val="00296D61"/>
    <w:rsid w:val="00296EEB"/>
    <w:rsid w:val="002A0332"/>
    <w:rsid w:val="002B3B6D"/>
    <w:rsid w:val="002D399F"/>
    <w:rsid w:val="002D5480"/>
    <w:rsid w:val="0030161B"/>
    <w:rsid w:val="0031447A"/>
    <w:rsid w:val="00314D52"/>
    <w:rsid w:val="00316A24"/>
    <w:rsid w:val="003212BD"/>
    <w:rsid w:val="0032282C"/>
    <w:rsid w:val="00322F7D"/>
    <w:rsid w:val="0032350A"/>
    <w:rsid w:val="003435F6"/>
    <w:rsid w:val="00365094"/>
    <w:rsid w:val="00371EB2"/>
    <w:rsid w:val="003824FB"/>
    <w:rsid w:val="003C507B"/>
    <w:rsid w:val="003D07F6"/>
    <w:rsid w:val="003D0A7A"/>
    <w:rsid w:val="003E460B"/>
    <w:rsid w:val="003E48DF"/>
    <w:rsid w:val="003F2FF4"/>
    <w:rsid w:val="003F444C"/>
    <w:rsid w:val="0040191B"/>
    <w:rsid w:val="00401B47"/>
    <w:rsid w:val="00403AC8"/>
    <w:rsid w:val="00413250"/>
    <w:rsid w:val="00415826"/>
    <w:rsid w:val="00421EFA"/>
    <w:rsid w:val="00427CBE"/>
    <w:rsid w:val="0044060C"/>
    <w:rsid w:val="00442110"/>
    <w:rsid w:val="004451AE"/>
    <w:rsid w:val="00451C2A"/>
    <w:rsid w:val="00475B77"/>
    <w:rsid w:val="004763EA"/>
    <w:rsid w:val="00477862"/>
    <w:rsid w:val="00480E11"/>
    <w:rsid w:val="004843A8"/>
    <w:rsid w:val="00485E40"/>
    <w:rsid w:val="00491F31"/>
    <w:rsid w:val="004B2B5E"/>
    <w:rsid w:val="004B6836"/>
    <w:rsid w:val="004D47E4"/>
    <w:rsid w:val="004E5527"/>
    <w:rsid w:val="00503711"/>
    <w:rsid w:val="00507064"/>
    <w:rsid w:val="0051238D"/>
    <w:rsid w:val="005132E1"/>
    <w:rsid w:val="0053622A"/>
    <w:rsid w:val="005364E8"/>
    <w:rsid w:val="00540785"/>
    <w:rsid w:val="00551834"/>
    <w:rsid w:val="00560C35"/>
    <w:rsid w:val="00587A57"/>
    <w:rsid w:val="005A0B07"/>
    <w:rsid w:val="005B3D4A"/>
    <w:rsid w:val="005B6358"/>
    <w:rsid w:val="005C5056"/>
    <w:rsid w:val="005D3D46"/>
    <w:rsid w:val="005D734D"/>
    <w:rsid w:val="00607C19"/>
    <w:rsid w:val="00620D2A"/>
    <w:rsid w:val="00653D34"/>
    <w:rsid w:val="006566A2"/>
    <w:rsid w:val="006668B3"/>
    <w:rsid w:val="00681EE0"/>
    <w:rsid w:val="00682F63"/>
    <w:rsid w:val="006A2F4B"/>
    <w:rsid w:val="006B5662"/>
    <w:rsid w:val="006B5A54"/>
    <w:rsid w:val="006B69C8"/>
    <w:rsid w:val="006C011B"/>
    <w:rsid w:val="006C091F"/>
    <w:rsid w:val="006E192A"/>
    <w:rsid w:val="006E5D06"/>
    <w:rsid w:val="006E6DD6"/>
    <w:rsid w:val="007251A5"/>
    <w:rsid w:val="00725673"/>
    <w:rsid w:val="00726693"/>
    <w:rsid w:val="007270E2"/>
    <w:rsid w:val="0072742B"/>
    <w:rsid w:val="007300DD"/>
    <w:rsid w:val="007325B4"/>
    <w:rsid w:val="00736877"/>
    <w:rsid w:val="007425CA"/>
    <w:rsid w:val="007440AA"/>
    <w:rsid w:val="00750E93"/>
    <w:rsid w:val="00755E1C"/>
    <w:rsid w:val="00757E53"/>
    <w:rsid w:val="00760225"/>
    <w:rsid w:val="007703D2"/>
    <w:rsid w:val="00770452"/>
    <w:rsid w:val="00790248"/>
    <w:rsid w:val="007A30C3"/>
    <w:rsid w:val="007A415F"/>
    <w:rsid w:val="007A5C39"/>
    <w:rsid w:val="007C5534"/>
    <w:rsid w:val="007D5DB4"/>
    <w:rsid w:val="007D7CB9"/>
    <w:rsid w:val="007E6B38"/>
    <w:rsid w:val="007F0EF6"/>
    <w:rsid w:val="007F365C"/>
    <w:rsid w:val="007F71D9"/>
    <w:rsid w:val="008031D8"/>
    <w:rsid w:val="00826EFE"/>
    <w:rsid w:val="008346ED"/>
    <w:rsid w:val="008377F6"/>
    <w:rsid w:val="00837B21"/>
    <w:rsid w:val="00843B5D"/>
    <w:rsid w:val="00851409"/>
    <w:rsid w:val="00857633"/>
    <w:rsid w:val="008577DC"/>
    <w:rsid w:val="008640DC"/>
    <w:rsid w:val="008659EF"/>
    <w:rsid w:val="00872844"/>
    <w:rsid w:val="0087572E"/>
    <w:rsid w:val="00876346"/>
    <w:rsid w:val="00891D48"/>
    <w:rsid w:val="008A2966"/>
    <w:rsid w:val="008A4264"/>
    <w:rsid w:val="008B67BF"/>
    <w:rsid w:val="008C5CE4"/>
    <w:rsid w:val="008C6B96"/>
    <w:rsid w:val="008D763A"/>
    <w:rsid w:val="008F1F09"/>
    <w:rsid w:val="008F60AC"/>
    <w:rsid w:val="00903170"/>
    <w:rsid w:val="00915C5A"/>
    <w:rsid w:val="009273D9"/>
    <w:rsid w:val="00933676"/>
    <w:rsid w:val="00937FBC"/>
    <w:rsid w:val="00944C9E"/>
    <w:rsid w:val="00955A0D"/>
    <w:rsid w:val="009626D0"/>
    <w:rsid w:val="009638E3"/>
    <w:rsid w:val="009649CF"/>
    <w:rsid w:val="009765C5"/>
    <w:rsid w:val="00981393"/>
    <w:rsid w:val="009B51FF"/>
    <w:rsid w:val="009C3C9E"/>
    <w:rsid w:val="009C43E8"/>
    <w:rsid w:val="009D39AC"/>
    <w:rsid w:val="009D7D9C"/>
    <w:rsid w:val="009E1638"/>
    <w:rsid w:val="009E1741"/>
    <w:rsid w:val="009E1987"/>
    <w:rsid w:val="009E6F44"/>
    <w:rsid w:val="009F193E"/>
    <w:rsid w:val="009F49EE"/>
    <w:rsid w:val="009F4A6C"/>
    <w:rsid w:val="00A104C4"/>
    <w:rsid w:val="00A476B6"/>
    <w:rsid w:val="00A540EF"/>
    <w:rsid w:val="00A72DDB"/>
    <w:rsid w:val="00A955AE"/>
    <w:rsid w:val="00AA4774"/>
    <w:rsid w:val="00AA7822"/>
    <w:rsid w:val="00AB300E"/>
    <w:rsid w:val="00AB7AB2"/>
    <w:rsid w:val="00AE2514"/>
    <w:rsid w:val="00AE415F"/>
    <w:rsid w:val="00B04A2D"/>
    <w:rsid w:val="00B244F8"/>
    <w:rsid w:val="00B25D51"/>
    <w:rsid w:val="00B37378"/>
    <w:rsid w:val="00B3747F"/>
    <w:rsid w:val="00B4205D"/>
    <w:rsid w:val="00B6146D"/>
    <w:rsid w:val="00B947DB"/>
    <w:rsid w:val="00BA0678"/>
    <w:rsid w:val="00BA556B"/>
    <w:rsid w:val="00BD0E1C"/>
    <w:rsid w:val="00BD792D"/>
    <w:rsid w:val="00BD7B80"/>
    <w:rsid w:val="00BE59A1"/>
    <w:rsid w:val="00BF6AD1"/>
    <w:rsid w:val="00C1430E"/>
    <w:rsid w:val="00C216CA"/>
    <w:rsid w:val="00C25CD2"/>
    <w:rsid w:val="00C367E6"/>
    <w:rsid w:val="00C76477"/>
    <w:rsid w:val="00C77B3B"/>
    <w:rsid w:val="00C83974"/>
    <w:rsid w:val="00C84600"/>
    <w:rsid w:val="00CB20B8"/>
    <w:rsid w:val="00CC33AB"/>
    <w:rsid w:val="00CD35DB"/>
    <w:rsid w:val="00CF0ADD"/>
    <w:rsid w:val="00CF4D1F"/>
    <w:rsid w:val="00CF6EF5"/>
    <w:rsid w:val="00D07DDC"/>
    <w:rsid w:val="00D21DF9"/>
    <w:rsid w:val="00D2230E"/>
    <w:rsid w:val="00D31CA8"/>
    <w:rsid w:val="00D3483A"/>
    <w:rsid w:val="00D35880"/>
    <w:rsid w:val="00D35EC9"/>
    <w:rsid w:val="00D4593B"/>
    <w:rsid w:val="00D622EA"/>
    <w:rsid w:val="00D62B02"/>
    <w:rsid w:val="00D64C7A"/>
    <w:rsid w:val="00D83C80"/>
    <w:rsid w:val="00D948DD"/>
    <w:rsid w:val="00DA7E59"/>
    <w:rsid w:val="00DB485B"/>
    <w:rsid w:val="00DC026C"/>
    <w:rsid w:val="00DE4A42"/>
    <w:rsid w:val="00DE4EE9"/>
    <w:rsid w:val="00DE7967"/>
    <w:rsid w:val="00E00587"/>
    <w:rsid w:val="00E127D7"/>
    <w:rsid w:val="00E143F9"/>
    <w:rsid w:val="00E576E0"/>
    <w:rsid w:val="00E642EF"/>
    <w:rsid w:val="00E83AEA"/>
    <w:rsid w:val="00EA2F5C"/>
    <w:rsid w:val="00EB5158"/>
    <w:rsid w:val="00EC201F"/>
    <w:rsid w:val="00EC628D"/>
    <w:rsid w:val="00EF0AA1"/>
    <w:rsid w:val="00EF179B"/>
    <w:rsid w:val="00F03544"/>
    <w:rsid w:val="00F229C7"/>
    <w:rsid w:val="00F3113D"/>
    <w:rsid w:val="00F43B11"/>
    <w:rsid w:val="00F45D32"/>
    <w:rsid w:val="00F47477"/>
    <w:rsid w:val="00F66169"/>
    <w:rsid w:val="00F66765"/>
    <w:rsid w:val="00F719A5"/>
    <w:rsid w:val="00F7608A"/>
    <w:rsid w:val="00F76710"/>
    <w:rsid w:val="00F7746B"/>
    <w:rsid w:val="00F828AE"/>
    <w:rsid w:val="00F86F11"/>
    <w:rsid w:val="00F9310C"/>
    <w:rsid w:val="00F93217"/>
    <w:rsid w:val="00F937FC"/>
    <w:rsid w:val="00FA0121"/>
    <w:rsid w:val="00FB1C96"/>
    <w:rsid w:val="00FB2604"/>
    <w:rsid w:val="00FD7214"/>
    <w:rsid w:val="01041AB6"/>
    <w:rsid w:val="03037710"/>
    <w:rsid w:val="0406F724"/>
    <w:rsid w:val="0538E27D"/>
    <w:rsid w:val="05EA75D8"/>
    <w:rsid w:val="071EC7A5"/>
    <w:rsid w:val="0880338B"/>
    <w:rsid w:val="0B44E972"/>
    <w:rsid w:val="0C3216AF"/>
    <w:rsid w:val="1216C514"/>
    <w:rsid w:val="19BAAFCE"/>
    <w:rsid w:val="19CEE26A"/>
    <w:rsid w:val="1AEAE8B3"/>
    <w:rsid w:val="1B7DCE19"/>
    <w:rsid w:val="209A0DE7"/>
    <w:rsid w:val="21DAE2C6"/>
    <w:rsid w:val="22BC30FD"/>
    <w:rsid w:val="2A3384CA"/>
    <w:rsid w:val="2B80AE46"/>
    <w:rsid w:val="2C131E82"/>
    <w:rsid w:val="2CA46D7C"/>
    <w:rsid w:val="2F955A52"/>
    <w:rsid w:val="3103764C"/>
    <w:rsid w:val="34FB6C01"/>
    <w:rsid w:val="3513D90A"/>
    <w:rsid w:val="3668726F"/>
    <w:rsid w:val="36F1A122"/>
    <w:rsid w:val="381876AA"/>
    <w:rsid w:val="382362F6"/>
    <w:rsid w:val="385F68AA"/>
    <w:rsid w:val="40FFFC46"/>
    <w:rsid w:val="4A7B7F57"/>
    <w:rsid w:val="4D7872FA"/>
    <w:rsid w:val="53F9A1B3"/>
    <w:rsid w:val="552B73EB"/>
    <w:rsid w:val="558AC40D"/>
    <w:rsid w:val="5711F776"/>
    <w:rsid w:val="59355066"/>
    <w:rsid w:val="595D7132"/>
    <w:rsid w:val="59EA1A81"/>
    <w:rsid w:val="59F2114A"/>
    <w:rsid w:val="5B4A3A1D"/>
    <w:rsid w:val="5BA92DDF"/>
    <w:rsid w:val="5BE1EA03"/>
    <w:rsid w:val="5C40FD55"/>
    <w:rsid w:val="64623A73"/>
    <w:rsid w:val="67BE7AF1"/>
    <w:rsid w:val="68447F85"/>
    <w:rsid w:val="6B10719F"/>
    <w:rsid w:val="6CA59741"/>
    <w:rsid w:val="6E975AB2"/>
    <w:rsid w:val="71ACF1EC"/>
    <w:rsid w:val="7495FBA9"/>
    <w:rsid w:val="7DCA4FB3"/>
    <w:rsid w:val="7E8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6542E918-9817-4539-AC7C-6848FA5F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755E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yperlink" Target="https://www.ehs.ufl.edu/departments/occupational-safety-risk/industrial-hygiene-occupational-safety/respirator-protection-policy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B8791-1957-4BD6-8979-0DC5816A4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1371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Miller,Jennifer A</cp:lastModifiedBy>
  <cp:revision>114</cp:revision>
  <cp:lastPrinted>2022-08-26T17:10:00Z</cp:lastPrinted>
  <dcterms:created xsi:type="dcterms:W3CDTF">2024-10-08T16:20:00Z</dcterms:created>
  <dcterms:modified xsi:type="dcterms:W3CDTF">2025-05-19T16:53:00Z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