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691E6D2A" w:rsidR="009F193E" w:rsidRPr="009D39AC" w:rsidRDefault="00E576E0" w:rsidP="009D39AC">
      <w:pPr>
        <w:pStyle w:val="Style2"/>
      </w:pPr>
      <w:r w:rsidRPr="00265946">
        <w:t>PURPOSE</w:t>
      </w:r>
      <w:r w:rsidR="0094314B">
        <w:t xml:space="preserve"> &amp; Description</w:t>
      </w:r>
    </w:p>
    <w:p w14:paraId="496C5F14" w14:textId="77777777" w:rsidR="00884EA0" w:rsidRPr="008C06D2" w:rsidRDefault="00884EA0" w:rsidP="00884EA0">
      <w:pPr>
        <w:pStyle w:val="NoSpacing"/>
        <w:rPr>
          <w:rFonts w:ascii="Arial" w:hAnsi="Arial" w:cs="Arial"/>
          <w:sz w:val="24"/>
          <w:szCs w:val="24"/>
        </w:rPr>
      </w:pPr>
      <w:r w:rsidRPr="008C06D2">
        <w:rPr>
          <w:rFonts w:ascii="Arial" w:hAnsi="Arial" w:cs="Arial"/>
          <w:sz w:val="24"/>
          <w:szCs w:val="24"/>
        </w:rPr>
        <w:t xml:space="preserve">The purpose of this SOP is to delineate the minimum standards for the use of dimethyl sulfoxide (DMSO) when administered to rodents by injection. DMSO is commonly used as a solvent for therapeutic and toxic agents that are not water soluble. DMSO easily penetrates biologic membranes and is frequently used as a drug delivery system. DMSO is not an inert vehicle, it has anti-inflammatory, analgesic and diuretic properties, impacts platelet aggregation and provokes histamine release. </w:t>
      </w:r>
      <w:r>
        <w:rPr>
          <w:rFonts w:ascii="Arial" w:hAnsi="Arial" w:cs="Arial"/>
          <w:sz w:val="24"/>
          <w:szCs w:val="24"/>
        </w:rPr>
        <w:t xml:space="preserve">DMSO can inhibit </w:t>
      </w:r>
      <w:r w:rsidRPr="008C06D2">
        <w:rPr>
          <w:rFonts w:ascii="Arial" w:hAnsi="Arial" w:cs="Arial"/>
          <w:sz w:val="24"/>
          <w:szCs w:val="24"/>
        </w:rPr>
        <w:t xml:space="preserve">anticholinesterase activity and inhibits alcohol dehydrogenase so </w:t>
      </w:r>
      <w:r>
        <w:rPr>
          <w:rFonts w:ascii="Arial" w:hAnsi="Arial" w:cs="Arial"/>
          <w:sz w:val="24"/>
          <w:szCs w:val="24"/>
        </w:rPr>
        <w:t xml:space="preserve">it </w:t>
      </w:r>
      <w:r w:rsidRPr="008C06D2">
        <w:rPr>
          <w:rFonts w:ascii="Arial" w:hAnsi="Arial" w:cs="Arial"/>
          <w:sz w:val="24"/>
          <w:szCs w:val="24"/>
        </w:rPr>
        <w:t xml:space="preserve">can potentiate </w:t>
      </w:r>
      <w:r>
        <w:rPr>
          <w:rFonts w:ascii="Arial" w:hAnsi="Arial" w:cs="Arial"/>
          <w:sz w:val="24"/>
          <w:szCs w:val="24"/>
        </w:rPr>
        <w:t>the effects of</w:t>
      </w:r>
      <w:r w:rsidRPr="008C06D2">
        <w:rPr>
          <w:rFonts w:ascii="Arial" w:hAnsi="Arial" w:cs="Arial"/>
          <w:sz w:val="24"/>
          <w:szCs w:val="24"/>
        </w:rPr>
        <w:t xml:space="preserve"> drugs such as alcohol, insulin, and atropine.</w:t>
      </w:r>
    </w:p>
    <w:p w14:paraId="76B1AFC8" w14:textId="77777777" w:rsidR="00272F08" w:rsidRDefault="00272F08" w:rsidP="009D39AC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B2C0374" w14:textId="56659728" w:rsidR="00491F31" w:rsidRPr="00272F08" w:rsidRDefault="00D64C7A" w:rsidP="00272F08">
      <w:pPr>
        <w:pStyle w:val="Style2"/>
      </w:pPr>
      <w:r w:rsidRPr="00E576E0">
        <w:t>Scope</w:t>
      </w:r>
    </w:p>
    <w:p w14:paraId="5F099472" w14:textId="77777777" w:rsidR="009977EB" w:rsidRDefault="009977EB" w:rsidP="009977EB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Pr="566768AA">
        <w:rPr>
          <w:rFonts w:ascii="Arial" w:hAnsi="Arial" w:cs="Arial"/>
          <w:sz w:val="24"/>
          <w:szCs w:val="24"/>
        </w:rPr>
        <w:t>the Principal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3E90C943">
        <w:rPr>
          <w:rFonts w:ascii="Arial" w:hAnsi="Arial" w:cs="Arial"/>
          <w:sz w:val="24"/>
          <w:szCs w:val="24"/>
        </w:rPr>
        <w:t>Investigator</w:t>
      </w:r>
      <w:r w:rsidRPr="33F0D55F">
        <w:rPr>
          <w:rFonts w:ascii="Arial" w:hAnsi="Arial" w:cs="Arial"/>
          <w:sz w:val="24"/>
          <w:szCs w:val="24"/>
        </w:rPr>
        <w:t xml:space="preserve"> (PI) and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staff.</w:t>
      </w:r>
    </w:p>
    <w:p w14:paraId="327CA644" w14:textId="4CDEBA87" w:rsidR="00614DB5" w:rsidRDefault="00614DB5" w:rsidP="00997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applies to independent use of DMSO</w:t>
      </w:r>
      <w:r w:rsidR="00330B59">
        <w:rPr>
          <w:rFonts w:ascii="Arial" w:hAnsi="Arial" w:cs="Arial"/>
          <w:sz w:val="24"/>
          <w:szCs w:val="24"/>
        </w:rPr>
        <w:t xml:space="preserve">. Additional </w:t>
      </w:r>
      <w:r w:rsidR="00DA6A0F">
        <w:rPr>
          <w:rFonts w:ascii="Arial" w:hAnsi="Arial" w:cs="Arial"/>
          <w:sz w:val="24"/>
          <w:szCs w:val="24"/>
        </w:rPr>
        <w:t>precautions</w:t>
      </w:r>
      <w:r w:rsidR="00330B59">
        <w:rPr>
          <w:rFonts w:ascii="Arial" w:hAnsi="Arial" w:cs="Arial"/>
          <w:sz w:val="24"/>
          <w:szCs w:val="24"/>
        </w:rPr>
        <w:t xml:space="preserve"> will be </w:t>
      </w:r>
      <w:r w:rsidR="00DA6A0F">
        <w:rPr>
          <w:rFonts w:ascii="Arial" w:hAnsi="Arial" w:cs="Arial"/>
          <w:sz w:val="24"/>
          <w:szCs w:val="24"/>
        </w:rPr>
        <w:t>required</w:t>
      </w:r>
      <w:r w:rsidR="00330B59">
        <w:rPr>
          <w:rFonts w:ascii="Arial" w:hAnsi="Arial" w:cs="Arial"/>
          <w:sz w:val="24"/>
          <w:szCs w:val="24"/>
        </w:rPr>
        <w:t xml:space="preserve"> when DMSO is used in conjunction with other chemicals.</w:t>
      </w:r>
    </w:p>
    <w:p w14:paraId="1DEE207B" w14:textId="77777777" w:rsidR="00D408D6" w:rsidRPr="00491F31" w:rsidRDefault="00D408D6" w:rsidP="53F9A1B3">
      <w:pPr>
        <w:pStyle w:val="ListParagraph"/>
        <w:ind w:left="0"/>
        <w:rPr>
          <w:rFonts w:ascii="Arial" w:hAnsi="Arial" w:cs="Arial"/>
          <w:color w:val="002060"/>
          <w:sz w:val="24"/>
          <w:szCs w:val="24"/>
        </w:rPr>
      </w:pPr>
    </w:p>
    <w:p w14:paraId="01ECA3C9" w14:textId="531BDB1E" w:rsidR="00491F31" w:rsidRPr="009D39AC" w:rsidRDefault="00620D2A" w:rsidP="009D39AC">
      <w:pPr>
        <w:pStyle w:val="Style2"/>
        <w:rPr>
          <w:i/>
        </w:rPr>
      </w:pPr>
      <w:r w:rsidRPr="00012BE7">
        <w:t>Responsibilities</w:t>
      </w:r>
    </w:p>
    <w:p w14:paraId="5D5E0053" w14:textId="41DE9846" w:rsidR="000F7219" w:rsidRDefault="000A4F16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53F9A1B3">
        <w:rPr>
          <w:rFonts w:ascii="Arial" w:hAnsi="Arial" w:cs="Arial"/>
          <w:sz w:val="24"/>
          <w:szCs w:val="24"/>
        </w:rPr>
        <w:t xml:space="preserve">PIs are responsible for the training of their research staff and </w:t>
      </w:r>
      <w:r w:rsidR="009D39AC">
        <w:rPr>
          <w:rFonts w:ascii="Arial" w:hAnsi="Arial" w:cs="Arial"/>
          <w:sz w:val="24"/>
          <w:szCs w:val="24"/>
        </w:rPr>
        <w:t xml:space="preserve">the </w:t>
      </w:r>
      <w:r w:rsidRPr="53F9A1B3">
        <w:rPr>
          <w:rFonts w:ascii="Arial" w:hAnsi="Arial" w:cs="Arial"/>
          <w:sz w:val="24"/>
          <w:szCs w:val="24"/>
        </w:rPr>
        <w:t xml:space="preserve">continued participation in following safety guidelines. </w:t>
      </w:r>
    </w:p>
    <w:p w14:paraId="00E6BEF4" w14:textId="5C43A0EF" w:rsidR="00425C54" w:rsidRDefault="000F7219" w:rsidP="00425C54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DMSO is being used </w:t>
      </w:r>
      <w:r w:rsidR="00425C54">
        <w:rPr>
          <w:rFonts w:ascii="Arial" w:hAnsi="Arial" w:cs="Arial"/>
          <w:sz w:val="24"/>
          <w:szCs w:val="24"/>
        </w:rPr>
        <w:t xml:space="preserve">in a solution </w:t>
      </w:r>
      <w:r>
        <w:rPr>
          <w:rFonts w:ascii="Arial" w:hAnsi="Arial" w:cs="Arial"/>
          <w:sz w:val="24"/>
          <w:szCs w:val="24"/>
        </w:rPr>
        <w:t xml:space="preserve">with a </w:t>
      </w:r>
      <w:r w:rsidR="00425C54">
        <w:rPr>
          <w:rFonts w:ascii="Arial" w:hAnsi="Arial" w:cs="Arial"/>
          <w:sz w:val="24"/>
          <w:szCs w:val="24"/>
        </w:rPr>
        <w:t xml:space="preserve">hazardous chemical, </w:t>
      </w:r>
      <w:r w:rsidR="00425C54"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="00425C54"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425C54"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7BC7A7FD" w14:textId="5EF556F3" w:rsidR="0084197A" w:rsidRDefault="001F7CD7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 w:rsidR="003173B8">
        <w:rPr>
          <w:rFonts w:ascii="Arial" w:hAnsi="Arial" w:cs="Arial"/>
          <w:sz w:val="24"/>
          <w:szCs w:val="24"/>
        </w:rPr>
        <w:t xml:space="preserve">building </w:t>
      </w:r>
      <w:r w:rsidR="0001520A">
        <w:rPr>
          <w:rFonts w:ascii="Arial" w:hAnsi="Arial" w:cs="Arial"/>
          <w:sz w:val="24"/>
          <w:szCs w:val="24"/>
        </w:rPr>
        <w:t xml:space="preserve">procedures in GoIACUC, “DMSO” can be entered either as a “TEAM” substance as non-hazardous, or the Standard Library substance </w:t>
      </w:r>
      <w:r w:rsidR="003D4D33">
        <w:rPr>
          <w:rFonts w:ascii="Arial" w:hAnsi="Arial" w:cs="Arial"/>
          <w:sz w:val="24"/>
          <w:szCs w:val="24"/>
        </w:rPr>
        <w:t>that is marked “hazardous,” may be use</w:t>
      </w:r>
      <w:r w:rsidR="00697A0E">
        <w:rPr>
          <w:rFonts w:ascii="Arial" w:hAnsi="Arial" w:cs="Arial"/>
          <w:sz w:val="24"/>
          <w:szCs w:val="24"/>
        </w:rPr>
        <w:t xml:space="preserve">d. </w:t>
      </w:r>
    </w:p>
    <w:p w14:paraId="3178B7B3" w14:textId="77777777" w:rsidR="001F7CD7" w:rsidRDefault="001F7CD7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E6B8AD8" w14:textId="77777777" w:rsidR="0084197A" w:rsidRPr="00011F99" w:rsidRDefault="0084197A" w:rsidP="0084197A">
      <w:pPr>
        <w:pStyle w:val="Style2"/>
      </w:pPr>
      <w:r>
        <w:t>Definitions</w:t>
      </w:r>
    </w:p>
    <w:p w14:paraId="5A756C32" w14:textId="77777777" w:rsidR="00254C98" w:rsidRPr="0086461F" w:rsidRDefault="00254C98" w:rsidP="00254C98">
      <w:pPr>
        <w:pStyle w:val="ListParagraph"/>
        <w:numPr>
          <w:ilvl w:val="0"/>
          <w:numId w:val="44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65C48E4E" w14:textId="77777777" w:rsidR="00254C98" w:rsidRPr="005B3682" w:rsidRDefault="00254C98" w:rsidP="00254C9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Pr="35E3C834">
        <w:rPr>
          <w:rFonts w:ascii="Arial" w:hAnsi="Arial" w:cs="Arial"/>
          <w:b/>
          <w:bCs/>
          <w:sz w:val="24"/>
          <w:szCs w:val="24"/>
        </w:rPr>
        <w:t>s</w:t>
      </w:r>
      <w:r w:rsidRPr="005B40AD">
        <w:rPr>
          <w:rFonts w:ascii="Arial" w:hAnsi="Arial" w:cs="Arial"/>
          <w:b/>
          <w:bCs/>
          <w:sz w:val="24"/>
          <w:szCs w:val="24"/>
        </w:rPr>
        <w:t>harps</w:t>
      </w:r>
      <w:r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Pr="394006D9">
        <w:rPr>
          <w:rFonts w:ascii="Arial" w:hAnsi="Arial" w:cs="Arial"/>
          <w:sz w:val="24"/>
          <w:szCs w:val="24"/>
        </w:rPr>
        <w:t>.</w:t>
      </w:r>
      <w:r w:rsidRPr="6D74B1F1">
        <w:rPr>
          <w:rFonts w:ascii="Arial" w:hAnsi="Arial" w:cs="Arial"/>
          <w:sz w:val="24"/>
          <w:szCs w:val="24"/>
        </w:rPr>
        <w:t xml:space="preserve"> </w:t>
      </w:r>
      <w:r w:rsidRPr="389D6F19">
        <w:rPr>
          <w:rFonts w:ascii="Arial" w:hAnsi="Arial" w:cs="Arial"/>
          <w:sz w:val="24"/>
          <w:szCs w:val="24"/>
        </w:rPr>
        <w:t>More</w:t>
      </w:r>
      <w:r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2" w:anchor=":~:text=What%20is%20a%20safety-engineered%20sharp%3F%20The%20U.S.%20Occupational,effectively%20reduces%20the%20risk%20of%20an%20exposure%20incident.%E2%80%9D" w:history="1">
        <w:hyperlink r:id="rId13" w:anchor=":~:text=What%20is%20a%20safety-engineered%20sharp%3F%20The%20U.S.%20Occupational,effectively%20reduces%20the%20risk%20of%20an%20exposure%20incident.%E2%80%9D" w:history="1">
          <w:r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Pr="00D1B95E">
        <w:rPr>
          <w:rFonts w:ascii="Arial" w:hAnsi="Arial" w:cs="Arial"/>
          <w:sz w:val="24"/>
          <w:szCs w:val="24"/>
        </w:rPr>
        <w:t>.</w:t>
      </w:r>
    </w:p>
    <w:p w14:paraId="5DFA3491" w14:textId="22AA72B0" w:rsidR="53F9A1B3" w:rsidRDefault="53F9A1B3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8E0D032" w14:textId="77777777" w:rsidR="007F365C" w:rsidRPr="00E576E0" w:rsidRDefault="007F365C" w:rsidP="007F365C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5BBD5B51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5418E04E" w14:textId="77777777" w:rsidR="00CF4D1F" w:rsidRPr="00D408D6" w:rsidRDefault="00CF4D1F" w:rsidP="00CF4D1F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08D6">
        <w:rPr>
          <w:rFonts w:ascii="Arial" w:hAnsi="Arial" w:cs="Arial"/>
          <w:b/>
          <w:bCs/>
          <w:color w:val="000000" w:themeColor="text1"/>
          <w:sz w:val="24"/>
          <w:szCs w:val="24"/>
        </w:rPr>
        <w:t>Physical Hazards</w:t>
      </w:r>
    </w:p>
    <w:p w14:paraId="5961FE8E" w14:textId="0F4E48EB" w:rsidR="00CF4D1F" w:rsidRDefault="00CF4D1F" w:rsidP="00CF4D1F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Needlestick</w:t>
      </w:r>
      <w:r w:rsidR="0091480A">
        <w:rPr>
          <w:rFonts w:ascii="Arial" w:hAnsi="Arial" w:cs="Arial"/>
          <w:color w:val="000000" w:themeColor="text1"/>
          <w:sz w:val="24"/>
          <w:szCs w:val="24"/>
        </w:rPr>
        <w:t xml:space="preserve"> (injection)</w:t>
      </w:r>
    </w:p>
    <w:p w14:paraId="36967DF7" w14:textId="19BD6F93" w:rsidR="00CE702A" w:rsidRDefault="006E0761" w:rsidP="00CF4D1F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Dermal </w:t>
      </w:r>
      <w:r w:rsidR="00CE702A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02A" w:rsidRPr="00CE702A">
        <w:rPr>
          <w:rFonts w:ascii="Arial" w:hAnsi="Arial" w:cs="Arial"/>
          <w:color w:val="000000" w:themeColor="text1"/>
          <w:sz w:val="24"/>
          <w:szCs w:val="24"/>
        </w:rPr>
        <w:t>DMSO readily penetrates skin and may carry other dissolved chemicals into th</w:t>
      </w:r>
      <w:r w:rsidR="00CE702A">
        <w:rPr>
          <w:rFonts w:ascii="Arial" w:hAnsi="Arial" w:cs="Arial"/>
          <w:color w:val="000000" w:themeColor="text1"/>
          <w:sz w:val="24"/>
          <w:szCs w:val="24"/>
        </w:rPr>
        <w:t>e body</w:t>
      </w:r>
    </w:p>
    <w:p w14:paraId="7A9FF15F" w14:textId="31856FCA" w:rsidR="006A39D5" w:rsidRPr="00396DA5" w:rsidRDefault="00650346" w:rsidP="00E2793F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DA5">
        <w:rPr>
          <w:rFonts w:ascii="Arial" w:hAnsi="Arial" w:cs="Arial"/>
          <w:color w:val="000000" w:themeColor="text1"/>
          <w:sz w:val="24"/>
          <w:szCs w:val="24"/>
        </w:rPr>
        <w:t>Flammabl</w:t>
      </w:r>
      <w:r w:rsidR="00396DA5" w:rsidRPr="00396DA5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2C536DC3" w14:textId="77777777" w:rsidR="006A39D5" w:rsidRDefault="006A39D5" w:rsidP="006A3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CCFA1E" w14:textId="77777777" w:rsidR="005602FC" w:rsidRDefault="005602FC" w:rsidP="006A3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8FABC3" w14:textId="77777777" w:rsidR="005602FC" w:rsidRDefault="005602FC" w:rsidP="006A3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0790D9" w14:textId="77777777" w:rsidR="005602FC" w:rsidRDefault="005602FC" w:rsidP="006A3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AA8E6C" w14:textId="1B1BD873" w:rsidR="005602FC" w:rsidRPr="00E576E0" w:rsidRDefault="005602FC" w:rsidP="005602FC">
      <w:pPr>
        <w:pStyle w:val="Style2"/>
        <w:rPr>
          <w:i/>
        </w:rPr>
      </w:pPr>
      <w:r w:rsidRPr="00E576E0">
        <w:lastRenderedPageBreak/>
        <w:t>Hazard Identification &amp; Control Measures</w:t>
      </w:r>
      <w:r>
        <w:t xml:space="preserve"> (Cont.)</w:t>
      </w:r>
    </w:p>
    <w:p w14:paraId="04410928" w14:textId="2AA0B962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6C21F185" w14:textId="4C8985AE" w:rsidR="003B0232" w:rsidRDefault="0049319A" w:rsidP="007F3D0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specific engineering controls are required for use of DMSO when used </w:t>
      </w:r>
      <w:r w:rsidR="00F42B40">
        <w:rPr>
          <w:rFonts w:ascii="Arial" w:hAnsi="Arial" w:cs="Arial"/>
          <w:sz w:val="24"/>
          <w:szCs w:val="24"/>
        </w:rPr>
        <w:t>independently</w:t>
      </w:r>
      <w:r>
        <w:rPr>
          <w:rFonts w:ascii="Arial" w:hAnsi="Arial" w:cs="Arial"/>
          <w:sz w:val="24"/>
          <w:szCs w:val="24"/>
        </w:rPr>
        <w:t>.</w:t>
      </w:r>
    </w:p>
    <w:p w14:paraId="24A083D9" w14:textId="77777777" w:rsidR="007F3D02" w:rsidRDefault="007F3D02" w:rsidP="007F3D0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4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3CEEEF14" w14:textId="77777777" w:rsidR="007F3D02" w:rsidRPr="004C25DA" w:rsidRDefault="007F3D02" w:rsidP="007F3D0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3556A48A" w14:textId="7C93D46C" w:rsidR="007F3D02" w:rsidRPr="004C25DA" w:rsidRDefault="007F3D02" w:rsidP="007F3D0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DMSO</w:t>
      </w:r>
      <w:r w:rsidRPr="09A54841">
        <w:rPr>
          <w:rFonts w:ascii="Arial" w:hAnsi="Arial" w:cs="Arial"/>
          <w:sz w:val="24"/>
          <w:szCs w:val="24"/>
        </w:rPr>
        <w:t xml:space="preserve"> </w:t>
      </w:r>
      <w:r w:rsidRPr="39A40597">
        <w:rPr>
          <w:rFonts w:ascii="Arial" w:hAnsi="Arial" w:cs="Arial"/>
          <w:sz w:val="24"/>
          <w:szCs w:val="24"/>
        </w:rPr>
        <w:t>or torn</w:t>
      </w:r>
      <w:r w:rsidR="00740582">
        <w:rPr>
          <w:rFonts w:ascii="Arial" w:hAnsi="Arial" w:cs="Arial"/>
          <w:sz w:val="24"/>
          <w:szCs w:val="24"/>
        </w:rPr>
        <w:t>,</w:t>
      </w:r>
      <w:r w:rsidR="00740582" w:rsidRPr="00740582">
        <w:rPr>
          <w:rFonts w:ascii="Arial" w:hAnsi="Arial" w:cs="Arial"/>
          <w:sz w:val="24"/>
          <w:szCs w:val="24"/>
        </w:rPr>
        <w:t xml:space="preserve"> </w:t>
      </w:r>
      <w:r w:rsidR="00740582" w:rsidRPr="00FE644D">
        <w:rPr>
          <w:rFonts w:ascii="Arial" w:hAnsi="Arial" w:cs="Arial"/>
          <w:sz w:val="24"/>
          <w:szCs w:val="24"/>
        </w:rPr>
        <w:t>and before handling animals in other experimental groups. </w:t>
      </w:r>
    </w:p>
    <w:p w14:paraId="57F3068B" w14:textId="1BB882EB" w:rsidR="007F3D02" w:rsidRDefault="007F3D02" w:rsidP="007F3D02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 xml:space="preserve">Hands and arms should be washed with soap and water </w:t>
      </w:r>
      <w:r w:rsidR="00F42B40">
        <w:rPr>
          <w:rFonts w:ascii="Arial" w:hAnsi="Arial" w:cs="Arial"/>
          <w:sz w:val="24"/>
          <w:szCs w:val="24"/>
        </w:rPr>
        <w:t xml:space="preserve">upon completion of </w:t>
      </w:r>
      <w:r w:rsidR="00E6511D">
        <w:rPr>
          <w:rFonts w:ascii="Arial" w:hAnsi="Arial" w:cs="Arial"/>
          <w:sz w:val="24"/>
          <w:szCs w:val="24"/>
        </w:rPr>
        <w:t xml:space="preserve">work. </w:t>
      </w:r>
    </w:p>
    <w:p w14:paraId="43EAEB6B" w14:textId="77777777" w:rsidR="00422BD6" w:rsidRPr="00C83974" w:rsidRDefault="00422BD6" w:rsidP="00297FF0">
      <w:pPr>
        <w:rPr>
          <w:rFonts w:ascii="Arial" w:hAnsi="Arial" w:cs="Arial"/>
          <w:sz w:val="24"/>
          <w:szCs w:val="24"/>
        </w:rPr>
      </w:pPr>
    </w:p>
    <w:p w14:paraId="4663B725" w14:textId="074430CE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B13A092" w14:textId="77777777" w:rsidR="00F8703F" w:rsidRPr="00385D49" w:rsidRDefault="00F8703F" w:rsidP="00F8703F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Appropriate lab attire including skin protection, closed shoes, and eye protection.</w:t>
      </w:r>
    </w:p>
    <w:p w14:paraId="5B03B051" w14:textId="77777777" w:rsidR="00F8703F" w:rsidRPr="00385D49" w:rsidRDefault="00F8703F" w:rsidP="00F8703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Long-sleeve gown or long-sleeve dedicated lab coat</w:t>
      </w:r>
    </w:p>
    <w:p w14:paraId="379004DE" w14:textId="77777777" w:rsidR="00F8703F" w:rsidRPr="00804186" w:rsidRDefault="00F8703F" w:rsidP="00F8703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</w:p>
    <w:p w14:paraId="2B1792A4" w14:textId="70C66AA3" w:rsidR="00F8703F" w:rsidRDefault="00F8703F" w:rsidP="004E3B95">
      <w:pPr>
        <w:spacing w:after="0"/>
        <w:ind w:left="72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 xml:space="preserve"> </w:t>
      </w: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140C40A5" w14:textId="77777777" w:rsidR="000339D5" w:rsidRDefault="000339D5" w:rsidP="000339D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rodents, all </w:t>
      </w:r>
      <w:r w:rsidRPr="3DA71267">
        <w:rPr>
          <w:rFonts w:ascii="Arial" w:hAnsi="Arial" w:cs="Arial"/>
          <w:sz w:val="24"/>
          <w:szCs w:val="24"/>
        </w:rPr>
        <w:t>work must</w:t>
      </w:r>
      <w:r w:rsidRPr="2F65A00D">
        <w:rPr>
          <w:rFonts w:ascii="Arial" w:hAnsi="Arial" w:cs="Arial"/>
          <w:sz w:val="24"/>
          <w:szCs w:val="24"/>
        </w:rPr>
        <w:t xml:space="preserve"> be described in an approved AUP. </w:t>
      </w:r>
    </w:p>
    <w:p w14:paraId="32B20C72" w14:textId="77777777" w:rsidR="00A00B46" w:rsidRDefault="00A00B46" w:rsidP="00A00B46">
      <w:pPr>
        <w:pStyle w:val="ListParagraph"/>
        <w:ind w:left="360"/>
        <w:rPr>
          <w:rStyle w:val="Hyperlink"/>
          <w:rFonts w:ascii="Arial" w:hAnsi="Arial" w:cs="Arial"/>
          <w:sz w:val="24"/>
          <w:szCs w:val="24"/>
        </w:rPr>
      </w:pPr>
    </w:p>
    <w:p w14:paraId="1C6F2C52" w14:textId="16A1A173" w:rsidR="002364C8" w:rsidRPr="00A00B46" w:rsidRDefault="00442110" w:rsidP="00A00B46">
      <w:pPr>
        <w:pStyle w:val="Style2"/>
        <w:rPr>
          <w:i/>
        </w:rPr>
      </w:pPr>
      <w:r w:rsidRPr="00E576E0">
        <w:t>Special Handling and Storage Requirements</w:t>
      </w:r>
    </w:p>
    <w:p w14:paraId="2A1B973F" w14:textId="1F729E2E" w:rsidR="00477862" w:rsidRDefault="000339D5" w:rsidP="0047786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DMSO s</w:t>
      </w:r>
      <w:r w:rsidR="00477862" w:rsidRPr="53F9A1B3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6B0A2A">
        <w:rPr>
          <w:rFonts w:ascii="Arial" w:hAnsi="Arial" w:cs="Arial"/>
          <w:sz w:val="24"/>
          <w:szCs w:val="24"/>
        </w:rPr>
        <w:t>shatte</w:t>
      </w:r>
      <w:r w:rsidR="00AE7182">
        <w:rPr>
          <w:rFonts w:ascii="Arial" w:hAnsi="Arial" w:cs="Arial"/>
          <w:sz w:val="24"/>
          <w:szCs w:val="24"/>
        </w:rPr>
        <w:t>r-resistant</w:t>
      </w:r>
      <w:r w:rsidR="00477862" w:rsidRPr="53F9A1B3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53F9A1B3">
        <w:rPr>
          <w:rFonts w:ascii="Arial" w:hAnsi="Arial" w:cs="Arial"/>
          <w:sz w:val="24"/>
          <w:szCs w:val="24"/>
        </w:rPr>
        <w:t xml:space="preserve">e of a </w:t>
      </w:r>
      <w:r w:rsidR="00477862" w:rsidRPr="53F9A1B3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15E9EC73" w14:textId="167DB150" w:rsidR="004332D7" w:rsidRPr="00477862" w:rsidRDefault="004332D7" w:rsidP="004332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(PPE) as described above must be worn when handling </w:t>
      </w:r>
      <w:r w:rsidR="000339D5">
        <w:rPr>
          <w:rFonts w:ascii="Arial" w:hAnsi="Arial" w:cs="Arial"/>
          <w:sz w:val="24"/>
          <w:szCs w:val="24"/>
        </w:rPr>
        <w:t>DMSO</w:t>
      </w:r>
      <w:r w:rsidRPr="288CC903">
        <w:rPr>
          <w:rFonts w:ascii="Arial" w:hAnsi="Arial" w:cs="Arial"/>
          <w:sz w:val="24"/>
          <w:szCs w:val="24"/>
        </w:rPr>
        <w:t>, in addition to any PPE requirements of the animal room</w:t>
      </w:r>
      <w:r w:rsidR="00391AED">
        <w:rPr>
          <w:rFonts w:ascii="Arial" w:hAnsi="Arial" w:cs="Arial"/>
          <w:sz w:val="24"/>
          <w:szCs w:val="24"/>
        </w:rPr>
        <w:t xml:space="preserve"> or </w:t>
      </w:r>
      <w:r w:rsidR="00614DB5">
        <w:rPr>
          <w:rFonts w:ascii="Arial" w:hAnsi="Arial" w:cs="Arial"/>
          <w:sz w:val="24"/>
          <w:szCs w:val="24"/>
        </w:rPr>
        <w:t>secondary chemical agent</w:t>
      </w:r>
      <w:r w:rsidRPr="288CC903">
        <w:rPr>
          <w:rFonts w:ascii="Arial" w:hAnsi="Arial" w:cs="Arial"/>
          <w:sz w:val="24"/>
          <w:szCs w:val="24"/>
        </w:rPr>
        <w:t xml:space="preserve">. </w:t>
      </w:r>
      <w:r w:rsidRPr="1F5807A0">
        <w:rPr>
          <w:rFonts w:ascii="Arial" w:hAnsi="Arial" w:cs="Arial"/>
          <w:sz w:val="24"/>
          <w:szCs w:val="24"/>
        </w:rPr>
        <w:t>Hands</w:t>
      </w:r>
      <w:r w:rsidRPr="288CC903">
        <w:rPr>
          <w:rFonts w:ascii="Arial" w:hAnsi="Arial" w:cs="Arial"/>
          <w:sz w:val="24"/>
          <w:szCs w:val="24"/>
        </w:rPr>
        <w:t xml:space="preserve"> and arms </w:t>
      </w:r>
      <w:r>
        <w:rPr>
          <w:rFonts w:ascii="Arial" w:hAnsi="Arial" w:cs="Arial"/>
          <w:sz w:val="24"/>
          <w:szCs w:val="24"/>
        </w:rPr>
        <w:t xml:space="preserve">should be washed </w:t>
      </w:r>
      <w:r w:rsidRPr="288CC903">
        <w:rPr>
          <w:rFonts w:ascii="Arial" w:hAnsi="Arial" w:cs="Arial"/>
          <w:sz w:val="24"/>
          <w:szCs w:val="24"/>
        </w:rPr>
        <w:t>with soap and water after removing PPE.</w:t>
      </w:r>
    </w:p>
    <w:p w14:paraId="7D53F87B" w14:textId="7726810E" w:rsidR="00E107DF" w:rsidRPr="00477862" w:rsidRDefault="00E107DF" w:rsidP="00E107D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391AED">
        <w:rPr>
          <w:rFonts w:ascii="Arial" w:hAnsi="Arial" w:cs="Arial"/>
          <w:sz w:val="24"/>
          <w:szCs w:val="24"/>
        </w:rPr>
        <w:t>DMSO</w:t>
      </w:r>
      <w:r w:rsidRPr="00622865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reuse, bend, or recap needles. Safety-engineered sharps should be used whenever possible. </w:t>
      </w:r>
    </w:p>
    <w:p w14:paraId="5BB2FB36" w14:textId="77777777" w:rsidR="00A84D7A" w:rsidRDefault="00A84D7A" w:rsidP="004332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0935F4">
        <w:rPr>
          <w:rFonts w:ascii="Arial" w:hAnsi="Arial" w:cs="Arial"/>
          <w:sz w:val="24"/>
          <w:szCs w:val="24"/>
        </w:rPr>
        <w:t>An approved solution should be used for decontamination of equipment and areas exposed to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878C16" w14:textId="6F2C875D" w:rsidR="004332D7" w:rsidRDefault="000339D5" w:rsidP="00A84D7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DMSO</w:t>
      </w:r>
      <w:r w:rsidR="004332D7" w:rsidRPr="288CC903">
        <w:rPr>
          <w:rFonts w:ascii="Arial" w:hAnsi="Arial" w:cs="Arial"/>
          <w:sz w:val="24"/>
          <w:szCs w:val="24"/>
        </w:rPr>
        <w:t xml:space="preserve">. </w:t>
      </w:r>
    </w:p>
    <w:p w14:paraId="51D721D2" w14:textId="77777777" w:rsidR="004332D7" w:rsidRDefault="004332D7" w:rsidP="004332D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1D89F8B1" w:rsidR="008A4264" w:rsidRPr="00F47669" w:rsidRDefault="00D3483A" w:rsidP="00F47669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780C30FD" w14:textId="77777777" w:rsidR="002250B2" w:rsidRDefault="001402F1" w:rsidP="002250B2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DMSO alone does not require additional </w:t>
      </w:r>
      <w:r w:rsidR="0010199A">
        <w:rPr>
          <w:rFonts w:ascii="Arial" w:hAnsi="Arial" w:cs="Arial"/>
          <w:sz w:val="24"/>
          <w:szCs w:val="24"/>
        </w:rPr>
        <w:t>waste stream</w:t>
      </w:r>
      <w:r>
        <w:rPr>
          <w:rFonts w:ascii="Arial" w:hAnsi="Arial" w:cs="Arial"/>
          <w:sz w:val="24"/>
          <w:szCs w:val="24"/>
        </w:rPr>
        <w:t xml:space="preserve"> </w:t>
      </w:r>
      <w:r w:rsidR="00BA5122">
        <w:rPr>
          <w:rFonts w:ascii="Arial" w:hAnsi="Arial" w:cs="Arial"/>
          <w:sz w:val="24"/>
          <w:szCs w:val="24"/>
        </w:rPr>
        <w:t>practices (</w:t>
      </w:r>
      <w:r w:rsidR="00357191">
        <w:rPr>
          <w:rFonts w:ascii="Arial" w:hAnsi="Arial" w:cs="Arial"/>
          <w:sz w:val="24"/>
          <w:szCs w:val="24"/>
        </w:rPr>
        <w:t xml:space="preserve">used </w:t>
      </w:r>
      <w:r w:rsidR="00D2268D">
        <w:rPr>
          <w:rFonts w:ascii="Arial" w:hAnsi="Arial" w:cs="Arial"/>
          <w:sz w:val="24"/>
          <w:szCs w:val="24"/>
        </w:rPr>
        <w:t xml:space="preserve">DMSO is treated as regular </w:t>
      </w:r>
      <w:r w:rsidR="007A40AD">
        <w:rPr>
          <w:rFonts w:ascii="Arial" w:hAnsi="Arial" w:cs="Arial"/>
          <w:sz w:val="24"/>
          <w:szCs w:val="24"/>
        </w:rPr>
        <w:t>waste</w:t>
      </w:r>
      <w:r w:rsidR="00D226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however, DMSO is often a vehicle to a chemical hazard that requires </w:t>
      </w:r>
      <w:r w:rsidR="00D84019">
        <w:rPr>
          <w:rFonts w:ascii="Arial" w:hAnsi="Arial" w:cs="Arial"/>
          <w:sz w:val="24"/>
          <w:szCs w:val="24"/>
        </w:rPr>
        <w:t>a higher waste stream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26AD24A" w14:textId="7916BAE1" w:rsidR="008634D0" w:rsidRPr="002250B2" w:rsidRDefault="00F132A9" w:rsidP="002250B2">
      <w:pPr>
        <w:pStyle w:val="ListParagraph"/>
        <w:numPr>
          <w:ilvl w:val="0"/>
          <w:numId w:val="3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250B2">
        <w:rPr>
          <w:rFonts w:ascii="Arial" w:hAnsi="Arial" w:cs="Arial"/>
          <w:sz w:val="24"/>
          <w:szCs w:val="24"/>
          <w:u w:val="single"/>
        </w:rPr>
        <w:t>Unused portions</w:t>
      </w:r>
      <w:r w:rsidRPr="002250B2">
        <w:rPr>
          <w:rFonts w:ascii="Arial" w:hAnsi="Arial" w:cs="Arial"/>
          <w:sz w:val="24"/>
          <w:szCs w:val="24"/>
        </w:rPr>
        <w:t xml:space="preserve"> of DMSO (including spill cleanup) must be disposed of as Regulated Hazardous Waste through </w:t>
      </w:r>
      <w:hyperlink r:id="rId15" w:history="1">
        <w:r w:rsidR="008634D0" w:rsidRPr="002250B2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75B120ED" w14:textId="7C369A66" w:rsidR="00104B9C" w:rsidRPr="00FB1BA1" w:rsidRDefault="00104B9C" w:rsidP="002250B2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3F589BD0" w14:textId="77777777" w:rsidR="00F132A9" w:rsidRPr="00F132A9" w:rsidRDefault="00F132A9" w:rsidP="00F132A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1C3B724" w14:textId="77777777" w:rsidR="00FB1BA1" w:rsidRDefault="00FB1BA1" w:rsidP="00F132A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0C452CA" w14:textId="77777777" w:rsidR="00FB1BA1" w:rsidRDefault="00FB1BA1" w:rsidP="00F132A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CB9B6D4" w14:textId="77777777" w:rsidR="00FB1BA1" w:rsidRDefault="00FB1BA1" w:rsidP="00F132A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70BC6492" w14:textId="77777777" w:rsidR="00FB1BA1" w:rsidRPr="00F132A9" w:rsidRDefault="00FB1BA1" w:rsidP="00F132A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A46C5F4" w14:textId="77777777" w:rsidR="00BA5122" w:rsidRPr="0024434E" w:rsidRDefault="00BA5122" w:rsidP="0024434E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E0A04C3" w14:textId="733AC5B3" w:rsidR="00CB20B8" w:rsidRPr="00E576E0" w:rsidRDefault="00CB20B8" w:rsidP="002364C8">
      <w:pPr>
        <w:pStyle w:val="Style2"/>
        <w:rPr>
          <w:i/>
        </w:rPr>
      </w:pPr>
      <w:r w:rsidRPr="00E576E0">
        <w:lastRenderedPageBreak/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18C45C77" w14:textId="77777777" w:rsidR="0056339E" w:rsidRPr="00354612" w:rsidRDefault="0056339E" w:rsidP="0056339E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Spills</w:t>
      </w:r>
    </w:p>
    <w:p w14:paraId="401BF84E" w14:textId="77777777" w:rsidR="0056339E" w:rsidRDefault="0056339E" w:rsidP="0056339E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clean up with an approved solution (e.g. Peroxigard). Collect spilled material and clean up material into appropriately labeled, nonmetallic waste container.</w:t>
      </w:r>
    </w:p>
    <w:p w14:paraId="0C118F39" w14:textId="77777777" w:rsidR="0056339E" w:rsidRDefault="0056339E" w:rsidP="005633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047FCECF" w14:textId="570FC4FB" w:rsidR="0056339E" w:rsidRDefault="0056339E" w:rsidP="0056339E">
      <w:pPr>
        <w:pStyle w:val="ListParagraph"/>
        <w:numPr>
          <w:ilvl w:val="0"/>
          <w:numId w:val="46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16" w:anchor=":~:text=Call%20EH&amp;S%20Chemical%20and%20Radioactive%20Waste">
        <w:r w:rsidRPr="00C80D30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A18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005A18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</w:p>
    <w:p w14:paraId="34CB9ABB" w14:textId="77777777" w:rsidR="00C90DF2" w:rsidRPr="00C90DF2" w:rsidRDefault="00C90DF2" w:rsidP="00C90DF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96474DE" w14:textId="62E4F45F" w:rsidR="0056339E" w:rsidRPr="009D7C4F" w:rsidRDefault="0056339E" w:rsidP="0056339E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5DE44B2D" w14:textId="77777777" w:rsidR="0056339E" w:rsidRPr="00E23B65" w:rsidRDefault="0056339E" w:rsidP="005633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A24F815" w14:textId="77777777" w:rsidR="0056339E" w:rsidRPr="003830EA" w:rsidRDefault="0056339E" w:rsidP="0056339E">
      <w:pPr>
        <w:pStyle w:val="ListParagraph"/>
        <w:numPr>
          <w:ilvl w:val="0"/>
          <w:numId w:val="2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74E0557" w14:textId="77777777" w:rsidR="0056339E" w:rsidRPr="003830EA" w:rsidRDefault="0056339E" w:rsidP="0056339E">
      <w:pPr>
        <w:pStyle w:val="ListParagraph"/>
        <w:numPr>
          <w:ilvl w:val="1"/>
          <w:numId w:val="2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272F8790" w14:textId="77777777" w:rsidR="0056339E" w:rsidRPr="003830EA" w:rsidRDefault="0056339E" w:rsidP="0056339E">
      <w:pPr>
        <w:pStyle w:val="ListParagraph"/>
        <w:numPr>
          <w:ilvl w:val="0"/>
          <w:numId w:val="2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6570788D" w14:textId="652090B7" w:rsidR="0056339E" w:rsidRPr="00404A0F" w:rsidRDefault="0056339E" w:rsidP="0056339E">
      <w:pPr>
        <w:pStyle w:val="ListParagraph"/>
        <w:numPr>
          <w:ilvl w:val="0"/>
          <w:numId w:val="2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Pr="19ED7D76">
        <w:rPr>
          <w:rFonts w:ascii="Arial" w:hAnsi="Arial" w:cs="Arial"/>
          <w:sz w:val="24"/>
          <w:szCs w:val="24"/>
        </w:rPr>
        <w:t xml:space="preserve"> </w:t>
      </w:r>
      <w:r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Pr="00E23B65">
        <w:rPr>
          <w:rFonts w:ascii="Arial" w:hAnsi="Arial" w:cs="Arial"/>
          <w:sz w:val="24"/>
          <w:szCs w:val="24"/>
        </w:rPr>
        <w:t xml:space="preserve"> and Environmental Health and Safety (352) 392-1591</w:t>
      </w:r>
      <w:r w:rsidR="00B50E46">
        <w:rPr>
          <w:rFonts w:ascii="Arial" w:hAnsi="Arial" w:cs="Arial"/>
          <w:sz w:val="24"/>
          <w:szCs w:val="24"/>
        </w:rPr>
        <w:t xml:space="preserve"> </w:t>
      </w:r>
      <w:r w:rsidR="00B50E46"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17" w:history="1">
        <w:r w:rsidR="00B50E46"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B50E46" w:rsidRPr="00950E8E">
        <w:rPr>
          <w:rFonts w:ascii="Arial" w:hAnsi="Arial" w:cs="Arial"/>
          <w:sz w:val="24"/>
          <w:szCs w:val="24"/>
        </w:rPr>
        <w:t>).</w:t>
      </w:r>
    </w:p>
    <w:p w14:paraId="26CD9FE0" w14:textId="77777777" w:rsidR="0056339E" w:rsidRPr="00E23B65" w:rsidRDefault="0056339E" w:rsidP="0056339E">
      <w:pPr>
        <w:pStyle w:val="ListParagraph"/>
        <w:ind w:left="360"/>
      </w:pPr>
    </w:p>
    <w:p w14:paraId="397B285F" w14:textId="77777777" w:rsidR="0056339E" w:rsidRPr="003D5FD4" w:rsidRDefault="0056339E" w:rsidP="0056339E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44C88FBD" w14:textId="77777777" w:rsidR="0056339E" w:rsidRDefault="0056339E" w:rsidP="0056339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D3F2D96" w14:textId="77777777" w:rsidR="0056339E" w:rsidRPr="008F1F09" w:rsidRDefault="0056339E" w:rsidP="0056339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5BC4AADB" w14:textId="77777777" w:rsidR="0056339E" w:rsidRPr="00E576E0" w:rsidRDefault="0056339E" w:rsidP="0056339E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22DB8BD2" w14:textId="77777777" w:rsidR="0056339E" w:rsidRPr="00E576E0" w:rsidRDefault="0056339E" w:rsidP="0056339E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B8FBF38" w14:textId="77777777" w:rsidR="0056339E" w:rsidRPr="00E576E0" w:rsidRDefault="0056339E" w:rsidP="0056339E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34A7AF92" w14:textId="77777777" w:rsidR="0056339E" w:rsidRPr="00E576E0" w:rsidRDefault="0056339E" w:rsidP="0056339E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200740EB" w14:textId="77777777" w:rsidR="0056339E" w:rsidRPr="00E576E0" w:rsidRDefault="0056339E" w:rsidP="0056339E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53F9A1B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A</w:t>
      </w:r>
      <w:r w:rsidRPr="53F9A1B3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C</w:t>
      </w:r>
      <w:r w:rsidRPr="53F9A1B3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71AE5592" w:rsidR="00F03544" w:rsidRDefault="008A041B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53F9A1B3">
        <w:rPr>
          <w:rFonts w:ascii="Arial" w:hAnsi="Arial" w:cs="Arial"/>
          <w:sz w:val="24"/>
          <w:szCs w:val="24"/>
        </w:rPr>
        <w:t xml:space="preserve"> </w:t>
      </w:r>
    </w:p>
    <w:p w14:paraId="25337646" w14:textId="77777777" w:rsidR="0056339E" w:rsidRPr="008377F6" w:rsidRDefault="0056339E" w:rsidP="00BD0E1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36CC2A5" w14:textId="4CAE2D44" w:rsidR="008F1F09" w:rsidRPr="008A041B" w:rsidRDefault="00D64C7A" w:rsidP="008A041B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1FD81E46" w14:textId="77777777" w:rsidR="00A80AE5" w:rsidRPr="009E339D" w:rsidRDefault="00B50E46" w:rsidP="00A80AE5">
      <w:pPr>
        <w:pStyle w:val="ListParagraph"/>
        <w:numPr>
          <w:ilvl w:val="0"/>
          <w:numId w:val="43"/>
        </w:numPr>
        <w:ind w:left="720"/>
        <w:rPr>
          <w:rFonts w:ascii="Arial" w:hAnsi="Arial" w:cs="Arial"/>
          <w:color w:val="0070C0"/>
          <w:sz w:val="24"/>
          <w:szCs w:val="24"/>
        </w:rPr>
      </w:pPr>
      <w:hyperlink r:id="rId18" w:history="1">
        <w:r w:rsidR="00A80AE5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5F6D8606" w14:textId="77777777" w:rsidR="00A80AE5" w:rsidRDefault="00B50E46" w:rsidP="00A80AE5">
      <w:pPr>
        <w:pStyle w:val="ListParagraph"/>
        <w:numPr>
          <w:ilvl w:val="0"/>
          <w:numId w:val="43"/>
        </w:numPr>
        <w:ind w:left="72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9" w:anchor=":~:text=What%20is%20a%20safety-engineered%20sharp%3F%20The%20U.S.%20Occupational,effectively%20reduces%20the%20risk%20of%20an%20exposure%20incident.%E2%80%9D" w:history="1">
        <w:hyperlink r:id="rId20" w:anchor=":~:text=What%20is%20a%20safety-engineered%20sharp%3F%20The%20U.S.%20Occupational,effectively%20reduces%20the%20risk%20of%20an%20exposure%20incident.%E2%80%9D" w:history="1">
          <w:r w:rsidR="00A80AE5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1FC6B77F" w14:textId="64EC7C68" w:rsidR="008F1F09" w:rsidRPr="002250B2" w:rsidRDefault="00B50E46" w:rsidP="00A80AE5">
      <w:pPr>
        <w:pStyle w:val="ListParagraph"/>
        <w:numPr>
          <w:ilvl w:val="0"/>
          <w:numId w:val="43"/>
        </w:numPr>
        <w:ind w:left="720"/>
        <w:rPr>
          <w:rFonts w:ascii="Arial" w:hAnsi="Arial" w:cs="Arial"/>
          <w:color w:val="0070C0"/>
          <w:sz w:val="24"/>
          <w:szCs w:val="24"/>
        </w:rPr>
      </w:pPr>
      <w:hyperlink r:id="rId21" w:anchor=":~:text=Call%20EH&amp;S%20Chemical%20and%20Radioactive%20Waste" w:history="1">
        <w:r w:rsidR="00A80AE5" w:rsidRPr="00A80AE5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81D5571" w14:textId="77777777" w:rsidR="002250B2" w:rsidRPr="00B1258A" w:rsidRDefault="00B50E46" w:rsidP="002250B2">
      <w:pPr>
        <w:pStyle w:val="ListParagraph"/>
        <w:numPr>
          <w:ilvl w:val="0"/>
          <w:numId w:val="43"/>
        </w:numPr>
        <w:ind w:left="72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2" w:history="1">
        <w:r w:rsidR="002250B2">
          <w:rPr>
            <w:rStyle w:val="Hyperlink"/>
            <w:rFonts w:ascii="Arial" w:hAnsi="Arial" w:cs="Arial"/>
            <w:sz w:val="24"/>
            <w:szCs w:val="24"/>
          </w:rPr>
          <w:t>UF EHS Hazardous Waste Management</w:t>
        </w:r>
      </w:hyperlink>
    </w:p>
    <w:p w14:paraId="184E8A53" w14:textId="77777777" w:rsidR="002250B2" w:rsidRPr="00A80AE5" w:rsidRDefault="002250B2" w:rsidP="002250B2">
      <w:pPr>
        <w:pStyle w:val="ListParagraph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14:paraId="40219D54" w14:textId="77777777" w:rsidR="00A80AE5" w:rsidRPr="00A80AE5" w:rsidRDefault="00A80AE5" w:rsidP="00A5421B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6E54163C" w14:textId="234271E4" w:rsidR="008659EF" w:rsidRPr="008A041B" w:rsidRDefault="008A041B" w:rsidP="008A0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503FC" w:rsidRPr="008A041B">
        <w:rPr>
          <w:rFonts w:ascii="Arial" w:hAnsi="Arial" w:cs="Arial"/>
          <w:sz w:val="24"/>
          <w:szCs w:val="24"/>
        </w:rPr>
        <w:t>ist applicable forms and attachments here.</w:t>
      </w:r>
    </w:p>
    <w:sectPr w:rsidR="008659EF" w:rsidRPr="008A041B" w:rsidSect="00653D34">
      <w:headerReference w:type="default" r:id="rId23"/>
      <w:footerReference w:type="default" r:id="rId24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73B5" w14:textId="77777777" w:rsidR="00EF3DCD" w:rsidRDefault="00EF3DCD" w:rsidP="00131146">
      <w:pPr>
        <w:spacing w:after="0" w:line="240" w:lineRule="auto"/>
      </w:pPr>
      <w:r>
        <w:separator/>
      </w:r>
    </w:p>
  </w:endnote>
  <w:endnote w:type="continuationSeparator" w:id="0">
    <w:p w14:paraId="2BDAE08A" w14:textId="77777777" w:rsidR="00EF3DCD" w:rsidRDefault="00EF3DCD" w:rsidP="00131146">
      <w:pPr>
        <w:spacing w:after="0" w:line="240" w:lineRule="auto"/>
      </w:pPr>
      <w:r>
        <w:continuationSeparator/>
      </w:r>
    </w:p>
  </w:endnote>
  <w:endnote w:type="continuationNotice" w:id="1">
    <w:p w14:paraId="13C42E3D" w14:textId="77777777" w:rsidR="00EF3DCD" w:rsidRDefault="00EF3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33AC" w14:textId="77777777" w:rsidR="00EF3DCD" w:rsidRDefault="00EF3DCD" w:rsidP="00131146">
      <w:pPr>
        <w:spacing w:after="0" w:line="240" w:lineRule="auto"/>
      </w:pPr>
      <w:r>
        <w:separator/>
      </w:r>
    </w:p>
  </w:footnote>
  <w:footnote w:type="continuationSeparator" w:id="0">
    <w:p w14:paraId="6C1154F8" w14:textId="77777777" w:rsidR="00EF3DCD" w:rsidRDefault="00EF3DCD" w:rsidP="00131146">
      <w:pPr>
        <w:spacing w:after="0" w:line="240" w:lineRule="auto"/>
      </w:pPr>
      <w:r>
        <w:continuationSeparator/>
      </w:r>
    </w:p>
  </w:footnote>
  <w:footnote w:type="continuationNotice" w:id="1">
    <w:p w14:paraId="3DC7FB65" w14:textId="77777777" w:rsidR="00EF3DCD" w:rsidRDefault="00EF3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78F86F05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0ECE2C82" w14:textId="0AA44644" w:rsidR="009F193E" w:rsidRPr="00AA7822" w:rsidRDefault="00CD5DB2" w:rsidP="00AA7822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Dimethyl Sulfoxide (DMSO)</w:t>
          </w:r>
          <w:r w:rsidR="78F86F05" w:rsidRPr="78F86F05">
            <w:rPr>
              <w:rFonts w:ascii="Arial" w:hAnsi="Arial" w:cs="Arial"/>
            </w:rPr>
            <w:t xml:space="preserve"> Administration in Rodents: Injection</w:t>
          </w:r>
          <w:r w:rsidR="0091480A">
            <w:rPr>
              <w:rFonts w:ascii="Arial" w:hAnsi="Arial" w:cs="Arial"/>
            </w:rPr>
            <w:t>, Topical, or Oral</w:t>
          </w: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78F86F05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2305D407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00</w:t>
          </w:r>
          <w:r w:rsidR="00CD5DB2">
            <w:rPr>
              <w:rFonts w:ascii="Arial" w:hAnsi="Arial" w:cs="Arial"/>
              <w:sz w:val="24"/>
              <w:szCs w:val="24"/>
            </w:rPr>
            <w:t>9</w:t>
          </w:r>
          <w:r w:rsidRPr="00AA7822">
            <w:rPr>
              <w:rFonts w:ascii="Arial" w:hAnsi="Arial" w:cs="Arial"/>
              <w:sz w:val="24"/>
              <w:szCs w:val="24"/>
            </w:rPr>
            <w:t>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78F86F05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969B600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2738137" o:spid="_x0000_i103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FCB73"/>
    <w:multiLevelType w:val="hybridMultilevel"/>
    <w:tmpl w:val="95F2DC12"/>
    <w:lvl w:ilvl="0" w:tplc="1C7E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6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18F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CADA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C1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63F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424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83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5ED5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F45D6"/>
    <w:multiLevelType w:val="hybridMultilevel"/>
    <w:tmpl w:val="8572C5D2"/>
    <w:lvl w:ilvl="0" w:tplc="82D0E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26E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7440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8C4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817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EA1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5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619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6D4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B7ECF"/>
    <w:multiLevelType w:val="hybridMultilevel"/>
    <w:tmpl w:val="36D4D232"/>
    <w:lvl w:ilvl="0" w:tplc="5402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8571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BD0489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CE2D0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98D1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6F8013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980A7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4FA5F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006F4"/>
    <w:multiLevelType w:val="hybridMultilevel"/>
    <w:tmpl w:val="AB8C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7" w15:restartNumberingAfterBreak="0">
    <w:nsid w:val="6FC94CC8"/>
    <w:multiLevelType w:val="hybridMultilevel"/>
    <w:tmpl w:val="BA0AB828"/>
    <w:lvl w:ilvl="0" w:tplc="FAFE8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9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BC2B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44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78A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7AF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21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8C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C8D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656FD5"/>
    <w:multiLevelType w:val="hybridMultilevel"/>
    <w:tmpl w:val="9050CCEE"/>
    <w:lvl w:ilvl="0" w:tplc="BA2E2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7AE5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B606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6E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922D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F6C4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8F7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0C3C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3236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138AB"/>
    <w:multiLevelType w:val="hybridMultilevel"/>
    <w:tmpl w:val="2780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7F18DE"/>
    <w:multiLevelType w:val="hybridMultilevel"/>
    <w:tmpl w:val="7458AE28"/>
    <w:lvl w:ilvl="0" w:tplc="F780773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CFF6BFE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288CF1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FB2693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69A7E0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914A4AE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8237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D9233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56086E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733072">
    <w:abstractNumId w:val="10"/>
  </w:num>
  <w:num w:numId="2" w16cid:durableId="1484659820">
    <w:abstractNumId w:val="9"/>
  </w:num>
  <w:num w:numId="3" w16cid:durableId="1654724526">
    <w:abstractNumId w:val="2"/>
  </w:num>
  <w:num w:numId="4" w16cid:durableId="1573471092">
    <w:abstractNumId w:val="5"/>
  </w:num>
  <w:num w:numId="5" w16cid:durableId="2121684619">
    <w:abstractNumId w:val="22"/>
  </w:num>
  <w:num w:numId="6" w16cid:durableId="454953514">
    <w:abstractNumId w:val="0"/>
  </w:num>
  <w:num w:numId="7" w16cid:durableId="115494249">
    <w:abstractNumId w:val="13"/>
  </w:num>
  <w:num w:numId="8" w16cid:durableId="1234587568">
    <w:abstractNumId w:val="24"/>
  </w:num>
  <w:num w:numId="9" w16cid:durableId="1176766955">
    <w:abstractNumId w:val="42"/>
  </w:num>
  <w:num w:numId="10" w16cid:durableId="1098865299">
    <w:abstractNumId w:val="28"/>
  </w:num>
  <w:num w:numId="11" w16cid:durableId="1438713127">
    <w:abstractNumId w:val="31"/>
  </w:num>
  <w:num w:numId="12" w16cid:durableId="939602572">
    <w:abstractNumId w:val="19"/>
  </w:num>
  <w:num w:numId="13" w16cid:durableId="1631202445">
    <w:abstractNumId w:val="38"/>
  </w:num>
  <w:num w:numId="14" w16cid:durableId="580020542">
    <w:abstractNumId w:val="29"/>
  </w:num>
  <w:num w:numId="15" w16cid:durableId="2064936647">
    <w:abstractNumId w:val="40"/>
  </w:num>
  <w:num w:numId="16" w16cid:durableId="1589803850">
    <w:abstractNumId w:val="32"/>
  </w:num>
  <w:num w:numId="17" w16cid:durableId="1505172461">
    <w:abstractNumId w:val="36"/>
  </w:num>
  <w:num w:numId="18" w16cid:durableId="480116872">
    <w:abstractNumId w:val="16"/>
  </w:num>
  <w:num w:numId="19" w16cid:durableId="1258634154">
    <w:abstractNumId w:val="33"/>
  </w:num>
  <w:num w:numId="20" w16cid:durableId="1653675803">
    <w:abstractNumId w:val="6"/>
  </w:num>
  <w:num w:numId="21" w16cid:durableId="485897567">
    <w:abstractNumId w:val="11"/>
  </w:num>
  <w:num w:numId="22" w16cid:durableId="733505390">
    <w:abstractNumId w:val="12"/>
  </w:num>
  <w:num w:numId="23" w16cid:durableId="870188102">
    <w:abstractNumId w:val="26"/>
  </w:num>
  <w:num w:numId="24" w16cid:durableId="1794472847">
    <w:abstractNumId w:val="14"/>
  </w:num>
  <w:num w:numId="25" w16cid:durableId="369379736">
    <w:abstractNumId w:val="18"/>
  </w:num>
  <w:num w:numId="26" w16cid:durableId="1656716693">
    <w:abstractNumId w:val="3"/>
  </w:num>
  <w:num w:numId="27" w16cid:durableId="652876936">
    <w:abstractNumId w:val="35"/>
  </w:num>
  <w:num w:numId="28" w16cid:durableId="612516712">
    <w:abstractNumId w:val="43"/>
  </w:num>
  <w:num w:numId="29" w16cid:durableId="764574538">
    <w:abstractNumId w:val="20"/>
  </w:num>
  <w:num w:numId="30" w16cid:durableId="837965438">
    <w:abstractNumId w:val="27"/>
  </w:num>
  <w:num w:numId="31" w16cid:durableId="1184125388">
    <w:abstractNumId w:val="21"/>
  </w:num>
  <w:num w:numId="32" w16cid:durableId="1492023441">
    <w:abstractNumId w:val="30"/>
  </w:num>
  <w:num w:numId="33" w16cid:durableId="2122797897">
    <w:abstractNumId w:val="25"/>
  </w:num>
  <w:num w:numId="34" w16cid:durableId="1988321367">
    <w:abstractNumId w:val="8"/>
  </w:num>
  <w:num w:numId="35" w16cid:durableId="1342899519">
    <w:abstractNumId w:val="39"/>
  </w:num>
  <w:num w:numId="36" w16cid:durableId="529223616">
    <w:abstractNumId w:val="44"/>
  </w:num>
  <w:num w:numId="37" w16cid:durableId="519853254">
    <w:abstractNumId w:val="45"/>
  </w:num>
  <w:num w:numId="38" w16cid:durableId="1619414425">
    <w:abstractNumId w:val="7"/>
  </w:num>
  <w:num w:numId="39" w16cid:durableId="1040206265">
    <w:abstractNumId w:val="37"/>
  </w:num>
  <w:num w:numId="40" w16cid:durableId="2074967591">
    <w:abstractNumId w:val="41"/>
  </w:num>
  <w:num w:numId="41" w16cid:durableId="1308124048">
    <w:abstractNumId w:val="34"/>
  </w:num>
  <w:num w:numId="42" w16cid:durableId="1677079417">
    <w:abstractNumId w:val="15"/>
  </w:num>
  <w:num w:numId="43" w16cid:durableId="805926506">
    <w:abstractNumId w:val="1"/>
  </w:num>
  <w:num w:numId="44" w16cid:durableId="1780224015">
    <w:abstractNumId w:val="23"/>
  </w:num>
  <w:num w:numId="45" w16cid:durableId="404568492">
    <w:abstractNumId w:val="17"/>
  </w:num>
  <w:num w:numId="46" w16cid:durableId="33183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4DF9"/>
    <w:rsid w:val="00006D3E"/>
    <w:rsid w:val="00012BE7"/>
    <w:rsid w:val="0001520A"/>
    <w:rsid w:val="00021BBF"/>
    <w:rsid w:val="000263CD"/>
    <w:rsid w:val="00030B03"/>
    <w:rsid w:val="000321E1"/>
    <w:rsid w:val="000339D5"/>
    <w:rsid w:val="00042FE8"/>
    <w:rsid w:val="0004352E"/>
    <w:rsid w:val="000503FC"/>
    <w:rsid w:val="00092282"/>
    <w:rsid w:val="00094BD9"/>
    <w:rsid w:val="000A0026"/>
    <w:rsid w:val="000A4F16"/>
    <w:rsid w:val="000C58CD"/>
    <w:rsid w:val="000C683B"/>
    <w:rsid w:val="000F7219"/>
    <w:rsid w:val="0010199A"/>
    <w:rsid w:val="00103601"/>
    <w:rsid w:val="00104B9C"/>
    <w:rsid w:val="00131146"/>
    <w:rsid w:val="0013417E"/>
    <w:rsid w:val="001402F1"/>
    <w:rsid w:val="00141F6B"/>
    <w:rsid w:val="00147AA3"/>
    <w:rsid w:val="001514C9"/>
    <w:rsid w:val="001637AD"/>
    <w:rsid w:val="0017705C"/>
    <w:rsid w:val="001C0EAE"/>
    <w:rsid w:val="001C2689"/>
    <w:rsid w:val="001C7502"/>
    <w:rsid w:val="001D2BD2"/>
    <w:rsid w:val="001F73C2"/>
    <w:rsid w:val="001F7CD7"/>
    <w:rsid w:val="002011E7"/>
    <w:rsid w:val="00202378"/>
    <w:rsid w:val="00213F30"/>
    <w:rsid w:val="002218C3"/>
    <w:rsid w:val="0022192A"/>
    <w:rsid w:val="002250B2"/>
    <w:rsid w:val="002364C8"/>
    <w:rsid w:val="0024434E"/>
    <w:rsid w:val="0024623F"/>
    <w:rsid w:val="00254C98"/>
    <w:rsid w:val="00254EC2"/>
    <w:rsid w:val="00265946"/>
    <w:rsid w:val="00272F08"/>
    <w:rsid w:val="00281C82"/>
    <w:rsid w:val="00287462"/>
    <w:rsid w:val="00291768"/>
    <w:rsid w:val="00296D61"/>
    <w:rsid w:val="00297FF0"/>
    <w:rsid w:val="002D360B"/>
    <w:rsid w:val="002D399F"/>
    <w:rsid w:val="002D5480"/>
    <w:rsid w:val="002E7323"/>
    <w:rsid w:val="003002FE"/>
    <w:rsid w:val="0030161B"/>
    <w:rsid w:val="0031447A"/>
    <w:rsid w:val="003173B8"/>
    <w:rsid w:val="0032350A"/>
    <w:rsid w:val="00330B59"/>
    <w:rsid w:val="003417CF"/>
    <w:rsid w:val="00357191"/>
    <w:rsid w:val="0036208F"/>
    <w:rsid w:val="00365094"/>
    <w:rsid w:val="00371EB2"/>
    <w:rsid w:val="003918BD"/>
    <w:rsid w:val="00391AED"/>
    <w:rsid w:val="00395107"/>
    <w:rsid w:val="00396DA5"/>
    <w:rsid w:val="003A7FEA"/>
    <w:rsid w:val="003B0232"/>
    <w:rsid w:val="003B566B"/>
    <w:rsid w:val="003C507B"/>
    <w:rsid w:val="003C7019"/>
    <w:rsid w:val="003D0A7A"/>
    <w:rsid w:val="003D4D33"/>
    <w:rsid w:val="003E460B"/>
    <w:rsid w:val="003E4B14"/>
    <w:rsid w:val="003E7634"/>
    <w:rsid w:val="003F444C"/>
    <w:rsid w:val="0040191B"/>
    <w:rsid w:val="00401B47"/>
    <w:rsid w:val="00413250"/>
    <w:rsid w:val="00415826"/>
    <w:rsid w:val="00422BD6"/>
    <w:rsid w:val="00425C54"/>
    <w:rsid w:val="00427CBE"/>
    <w:rsid w:val="004332D7"/>
    <w:rsid w:val="00442110"/>
    <w:rsid w:val="004471BA"/>
    <w:rsid w:val="00451C2A"/>
    <w:rsid w:val="00475B77"/>
    <w:rsid w:val="00477862"/>
    <w:rsid w:val="00477FEB"/>
    <w:rsid w:val="00480E11"/>
    <w:rsid w:val="00485E40"/>
    <w:rsid w:val="00485FCA"/>
    <w:rsid w:val="004907A1"/>
    <w:rsid w:val="00491F31"/>
    <w:rsid w:val="0049319A"/>
    <w:rsid w:val="004933ED"/>
    <w:rsid w:val="00497E30"/>
    <w:rsid w:val="004B0987"/>
    <w:rsid w:val="004B2B5E"/>
    <w:rsid w:val="004B3F6A"/>
    <w:rsid w:val="004E2160"/>
    <w:rsid w:val="004E3B95"/>
    <w:rsid w:val="004E5527"/>
    <w:rsid w:val="005113FD"/>
    <w:rsid w:val="0051238D"/>
    <w:rsid w:val="00520CAF"/>
    <w:rsid w:val="005602FC"/>
    <w:rsid w:val="00562F02"/>
    <w:rsid w:val="0056339E"/>
    <w:rsid w:val="0058184B"/>
    <w:rsid w:val="005A0B07"/>
    <w:rsid w:val="005D3D46"/>
    <w:rsid w:val="005D493F"/>
    <w:rsid w:val="005E279F"/>
    <w:rsid w:val="0060019C"/>
    <w:rsid w:val="00607C19"/>
    <w:rsid w:val="00614DB5"/>
    <w:rsid w:val="00620D2A"/>
    <w:rsid w:val="006437C9"/>
    <w:rsid w:val="00650346"/>
    <w:rsid w:val="00651959"/>
    <w:rsid w:val="00653D34"/>
    <w:rsid w:val="00656A10"/>
    <w:rsid w:val="00675E6E"/>
    <w:rsid w:val="00693FA5"/>
    <w:rsid w:val="00697A0E"/>
    <w:rsid w:val="006A39D5"/>
    <w:rsid w:val="006B0A2A"/>
    <w:rsid w:val="006B5A54"/>
    <w:rsid w:val="006B69C8"/>
    <w:rsid w:val="006C011B"/>
    <w:rsid w:val="006E0761"/>
    <w:rsid w:val="006E192A"/>
    <w:rsid w:val="006E22FE"/>
    <w:rsid w:val="006E5309"/>
    <w:rsid w:val="006E5D06"/>
    <w:rsid w:val="007251A5"/>
    <w:rsid w:val="00725673"/>
    <w:rsid w:val="00726693"/>
    <w:rsid w:val="0072742B"/>
    <w:rsid w:val="007300DD"/>
    <w:rsid w:val="00740582"/>
    <w:rsid w:val="007440AA"/>
    <w:rsid w:val="007734C0"/>
    <w:rsid w:val="00790248"/>
    <w:rsid w:val="007A40AD"/>
    <w:rsid w:val="007A5C39"/>
    <w:rsid w:val="007C5534"/>
    <w:rsid w:val="007D5DB4"/>
    <w:rsid w:val="007F0EF6"/>
    <w:rsid w:val="007F365C"/>
    <w:rsid w:val="007F3D02"/>
    <w:rsid w:val="007F71D9"/>
    <w:rsid w:val="008031D8"/>
    <w:rsid w:val="00826EFE"/>
    <w:rsid w:val="008377F6"/>
    <w:rsid w:val="00837B21"/>
    <w:rsid w:val="0084197A"/>
    <w:rsid w:val="00843B5D"/>
    <w:rsid w:val="00851409"/>
    <w:rsid w:val="008634D0"/>
    <w:rsid w:val="008659EF"/>
    <w:rsid w:val="0087572E"/>
    <w:rsid w:val="00884E92"/>
    <w:rsid w:val="00884EA0"/>
    <w:rsid w:val="008857E8"/>
    <w:rsid w:val="00891D48"/>
    <w:rsid w:val="00895C3C"/>
    <w:rsid w:val="008A041B"/>
    <w:rsid w:val="008A2966"/>
    <w:rsid w:val="008A4264"/>
    <w:rsid w:val="008B500B"/>
    <w:rsid w:val="008B67BF"/>
    <w:rsid w:val="008C06D2"/>
    <w:rsid w:val="008C5CE4"/>
    <w:rsid w:val="008D6EB0"/>
    <w:rsid w:val="008F1F09"/>
    <w:rsid w:val="0091480A"/>
    <w:rsid w:val="00921D09"/>
    <w:rsid w:val="009273D9"/>
    <w:rsid w:val="0094314B"/>
    <w:rsid w:val="00944C9E"/>
    <w:rsid w:val="009626D0"/>
    <w:rsid w:val="009765C5"/>
    <w:rsid w:val="00987987"/>
    <w:rsid w:val="00990451"/>
    <w:rsid w:val="009977EB"/>
    <w:rsid w:val="009A7D6F"/>
    <w:rsid w:val="009B51FF"/>
    <w:rsid w:val="009C3C9E"/>
    <w:rsid w:val="009D39AC"/>
    <w:rsid w:val="009E1638"/>
    <w:rsid w:val="009E1741"/>
    <w:rsid w:val="009E6F44"/>
    <w:rsid w:val="009F193E"/>
    <w:rsid w:val="009F246D"/>
    <w:rsid w:val="00A00B46"/>
    <w:rsid w:val="00A11C8C"/>
    <w:rsid w:val="00A456E7"/>
    <w:rsid w:val="00A476B6"/>
    <w:rsid w:val="00A540EF"/>
    <w:rsid w:val="00A5421B"/>
    <w:rsid w:val="00A6355A"/>
    <w:rsid w:val="00A80AE5"/>
    <w:rsid w:val="00A8357B"/>
    <w:rsid w:val="00A84D7A"/>
    <w:rsid w:val="00A955AE"/>
    <w:rsid w:val="00AA4774"/>
    <w:rsid w:val="00AA7822"/>
    <w:rsid w:val="00AB300E"/>
    <w:rsid w:val="00AE7182"/>
    <w:rsid w:val="00B14366"/>
    <w:rsid w:val="00B244F8"/>
    <w:rsid w:val="00B25C33"/>
    <w:rsid w:val="00B25D51"/>
    <w:rsid w:val="00B273FD"/>
    <w:rsid w:val="00B37378"/>
    <w:rsid w:val="00B50E46"/>
    <w:rsid w:val="00B54C06"/>
    <w:rsid w:val="00B81AC7"/>
    <w:rsid w:val="00BA0678"/>
    <w:rsid w:val="00BA5122"/>
    <w:rsid w:val="00BA7B66"/>
    <w:rsid w:val="00BD0E1C"/>
    <w:rsid w:val="00BD7B80"/>
    <w:rsid w:val="00BE59A1"/>
    <w:rsid w:val="00BF6AD1"/>
    <w:rsid w:val="00C17C05"/>
    <w:rsid w:val="00C3244E"/>
    <w:rsid w:val="00C367E6"/>
    <w:rsid w:val="00C737B3"/>
    <w:rsid w:val="00C77B3B"/>
    <w:rsid w:val="00C83974"/>
    <w:rsid w:val="00C84600"/>
    <w:rsid w:val="00C90DF2"/>
    <w:rsid w:val="00CB20B8"/>
    <w:rsid w:val="00CC33AB"/>
    <w:rsid w:val="00CD5DB2"/>
    <w:rsid w:val="00CE702A"/>
    <w:rsid w:val="00CF4D1F"/>
    <w:rsid w:val="00CF69B0"/>
    <w:rsid w:val="00D21DF9"/>
    <w:rsid w:val="00D2268D"/>
    <w:rsid w:val="00D31CA8"/>
    <w:rsid w:val="00D3483A"/>
    <w:rsid w:val="00D35880"/>
    <w:rsid w:val="00D35EC9"/>
    <w:rsid w:val="00D408D6"/>
    <w:rsid w:val="00D4593B"/>
    <w:rsid w:val="00D6295E"/>
    <w:rsid w:val="00D64C7A"/>
    <w:rsid w:val="00D83C80"/>
    <w:rsid w:val="00D84019"/>
    <w:rsid w:val="00D90B29"/>
    <w:rsid w:val="00D91EAB"/>
    <w:rsid w:val="00D96D83"/>
    <w:rsid w:val="00DA6A0F"/>
    <w:rsid w:val="00DB485B"/>
    <w:rsid w:val="00DC052F"/>
    <w:rsid w:val="00DE0A31"/>
    <w:rsid w:val="00DE4A42"/>
    <w:rsid w:val="00DE7967"/>
    <w:rsid w:val="00DF4C98"/>
    <w:rsid w:val="00E107DF"/>
    <w:rsid w:val="00E11107"/>
    <w:rsid w:val="00E135E6"/>
    <w:rsid w:val="00E143F9"/>
    <w:rsid w:val="00E161A5"/>
    <w:rsid w:val="00E265EE"/>
    <w:rsid w:val="00E576E0"/>
    <w:rsid w:val="00E642EF"/>
    <w:rsid w:val="00E6511D"/>
    <w:rsid w:val="00E8199D"/>
    <w:rsid w:val="00EC6996"/>
    <w:rsid w:val="00EF179B"/>
    <w:rsid w:val="00EF3DCD"/>
    <w:rsid w:val="00F03544"/>
    <w:rsid w:val="00F132A9"/>
    <w:rsid w:val="00F42B40"/>
    <w:rsid w:val="00F47477"/>
    <w:rsid w:val="00F47669"/>
    <w:rsid w:val="00F501D1"/>
    <w:rsid w:val="00F66765"/>
    <w:rsid w:val="00F7608A"/>
    <w:rsid w:val="00F76710"/>
    <w:rsid w:val="00F80F97"/>
    <w:rsid w:val="00F86F11"/>
    <w:rsid w:val="00F8703F"/>
    <w:rsid w:val="00F91AA7"/>
    <w:rsid w:val="00F9310C"/>
    <w:rsid w:val="00FA0121"/>
    <w:rsid w:val="00FB1BA1"/>
    <w:rsid w:val="00FE7341"/>
    <w:rsid w:val="01041AB6"/>
    <w:rsid w:val="03037710"/>
    <w:rsid w:val="0538E27D"/>
    <w:rsid w:val="071EC7A5"/>
    <w:rsid w:val="0880338B"/>
    <w:rsid w:val="0B44E972"/>
    <w:rsid w:val="0C3216AF"/>
    <w:rsid w:val="1216C514"/>
    <w:rsid w:val="19CEE26A"/>
    <w:rsid w:val="2B80AE46"/>
    <w:rsid w:val="2C131E82"/>
    <w:rsid w:val="2CA46D7C"/>
    <w:rsid w:val="3103764C"/>
    <w:rsid w:val="34FB6C01"/>
    <w:rsid w:val="3668726F"/>
    <w:rsid w:val="381876AA"/>
    <w:rsid w:val="4A7B7F57"/>
    <w:rsid w:val="53F9A1B3"/>
    <w:rsid w:val="552B73EB"/>
    <w:rsid w:val="558AC40D"/>
    <w:rsid w:val="5711F776"/>
    <w:rsid w:val="59355066"/>
    <w:rsid w:val="59EA1A81"/>
    <w:rsid w:val="59F2114A"/>
    <w:rsid w:val="5BA92DDF"/>
    <w:rsid w:val="67BE7AF1"/>
    <w:rsid w:val="6CA59741"/>
    <w:rsid w:val="6E975AB2"/>
    <w:rsid w:val="7495FBA9"/>
    <w:rsid w:val="78F86F05"/>
    <w:rsid w:val="7DCA4FB3"/>
    <w:rsid w:val="7E8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1FD5586"/>
  <w15:chartTrackingRefBased/>
  <w15:docId w15:val="{6542E918-9817-4539-AC7C-6848FA5F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84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iacuc.ufl.edu/secure/wp-content/uploads/sites/3/Policy-on-Handling-Animals-Exposed-to-Hazardous-Chemicals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ufl.edu/departments/research-safety-services/hazardous-waste-management/spill-respon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apps.ehs.ufl.edu/incident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ufl.edu/departments/research-safety-services/hazardous-waste-management/spill-response/" TargetMode="External"/><Relationship Id="rId20" Type="http://schemas.openxmlformats.org/officeDocument/2006/relationships/hyperlink" Target="https://webfiles.ehs.ufl.edu/Safety_Eng_Shar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hs.ufl.edu/forms/hazardous-waste-forms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ebfiles.ehs.ufl.edu/Safety_Eng_Sharp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files.ehs.ufl.edu/Safety_Eng_Sharps.pdf" TargetMode="External"/><Relationship Id="rId22" Type="http://schemas.openxmlformats.org/officeDocument/2006/relationships/hyperlink" Target="https://www.ehs.ufl.edu/forms/hazardous-waste-forms/" TargetMode="Externa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2.xml><?xml version="1.0" encoding="utf-8"?>
<ds:datastoreItem xmlns:ds="http://schemas.openxmlformats.org/officeDocument/2006/customXml" ds:itemID="{7538A3E8-0275-497B-BC79-56F9E0E7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819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7559</CharactersWithSpaces>
  <SharedDoc>false</SharedDoc>
  <HLinks>
    <vt:vector size="54" baseType="variant">
      <vt:variant>
        <vt:i4>8323104</vt:i4>
      </vt:variant>
      <vt:variant>
        <vt:i4>23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8323104</vt:i4>
      </vt:variant>
      <vt:variant>
        <vt:i4>21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  <vt:variant>
        <vt:i4>131156</vt:i4>
      </vt:variant>
      <vt:variant>
        <vt:i4>18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10</vt:i4>
      </vt:variant>
      <vt:variant>
        <vt:i4>15</vt:i4>
      </vt:variant>
      <vt:variant>
        <vt:i4>0</vt:i4>
      </vt:variant>
      <vt:variant>
        <vt:i4>5</vt:i4>
      </vt:variant>
      <vt:variant>
        <vt:lpwstr>https://www.ehs.ufl.edu/departments/research-safety-services/hazardous-waste-management/spill-response/</vt:lpwstr>
      </vt:variant>
      <vt:variant>
        <vt:lpwstr>:~:text=Call%20EH&amp;S%20Chemical%20and%20Radioactive%20Waste</vt:lpwstr>
      </vt:variant>
      <vt:variant>
        <vt:i4>917595</vt:i4>
      </vt:variant>
      <vt:variant>
        <vt:i4>12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917595</vt:i4>
      </vt:variant>
      <vt:variant>
        <vt:i4>9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917595</vt:i4>
      </vt:variant>
      <vt:variant>
        <vt:i4>6</vt:i4>
      </vt:variant>
      <vt:variant>
        <vt:i4>0</vt:i4>
      </vt:variant>
      <vt:variant>
        <vt:i4>5</vt:i4>
      </vt:variant>
      <vt:variant>
        <vt:lpwstr>https://iacuc.ufl.edu/secure/wp-content/uploads/sites/3/Policy-on-Handling-Animals-Exposed-to-Hazardous-Chemicals.pdf</vt:lpwstr>
      </vt:variant>
      <vt:variant>
        <vt:lpwstr/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https://www.ehs.ufl.edu/departments/occupational-safety-risk/industrial-hygiene-occupational-safety/respirator-protection-policy/</vt:lpwstr>
      </vt:variant>
      <vt:variant>
        <vt:lpwstr/>
      </vt:variant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https://webfiles.ehs.ufl.edu/Safety_Eng_Sharps.pdf</vt:lpwstr>
      </vt:variant>
      <vt:variant>
        <vt:lpwstr>:~:text=What%20is%20a%20safety-engineered%20sharp%3F%20The%20U.S.%20Occupational,effectively%20reduces%20the%20risk%20of%20an%20exposure%20incident.%E2%80%9D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118</cp:revision>
  <cp:lastPrinted>2022-08-26T17:10:00Z</cp:lastPrinted>
  <dcterms:created xsi:type="dcterms:W3CDTF">2024-10-08T16:20:00Z</dcterms:created>
  <dcterms:modified xsi:type="dcterms:W3CDTF">2025-07-02T18:02:00Z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Order">
    <vt:r8>3700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